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D9" w:rsidRDefault="006D39CD">
      <w:pPr>
        <w:ind w:left="3600"/>
        <w:jc w:val="right"/>
        <w:rPr>
          <w:rFonts w:ascii="Times New Roman" w:hAnsi="Times New Roman" w:cs="Times New Roman"/>
          <w:sz w:val="28"/>
          <w:szCs w:val="28"/>
        </w:rPr>
      </w:pPr>
      <w:r>
        <w:rPr>
          <w:rFonts w:ascii="Times New Roman" w:hAnsi="Times New Roman" w:cs="Times New Roman"/>
          <w:b/>
          <w:color w:val="000000"/>
          <w:kern w:val="2"/>
          <w:sz w:val="28"/>
          <w:szCs w:val="28"/>
        </w:rPr>
        <w:t xml:space="preserve">                     </w:t>
      </w:r>
      <w:r>
        <w:rPr>
          <w:rFonts w:ascii="Times New Roman" w:hAnsi="Times New Roman" w:cs="Times New Roman"/>
          <w:sz w:val="28"/>
          <w:szCs w:val="28"/>
        </w:rPr>
        <w:t>Схвалено загальними зборами                                                                                                                     трудового колективу</w:t>
      </w:r>
    </w:p>
    <w:p w:rsidR="004E6FD9" w:rsidRDefault="006D39CD">
      <w:pPr>
        <w:wordWrap w:val="0"/>
        <w:ind w:left="3600"/>
        <w:jc w:val="right"/>
        <w:rPr>
          <w:rFonts w:ascii="Times New Roman" w:hAnsi="Times New Roman" w:cs="Times New Roman"/>
          <w:sz w:val="28"/>
          <w:szCs w:val="28"/>
          <w:lang w:val="uk-UA"/>
        </w:rPr>
      </w:pPr>
      <w:r>
        <w:rPr>
          <w:rFonts w:ascii="Times New Roman" w:hAnsi="Times New Roman" w:cs="Times New Roman"/>
          <w:bCs/>
          <w:color w:val="000000"/>
          <w:kern w:val="2"/>
          <w:sz w:val="28"/>
          <w:szCs w:val="28"/>
        </w:rPr>
        <w:t xml:space="preserve">  </w:t>
      </w:r>
      <w:r>
        <w:rPr>
          <w:rFonts w:ascii="Times New Roman" w:hAnsi="Times New Roman" w:cs="Times New Roman"/>
          <w:bCs/>
          <w:color w:val="000000"/>
          <w:kern w:val="2"/>
          <w:sz w:val="28"/>
          <w:szCs w:val="28"/>
          <w:lang w:val="uk-UA"/>
        </w:rPr>
        <w:t>Авдіївського ліцею</w:t>
      </w:r>
    </w:p>
    <w:p w:rsidR="004E6FD9" w:rsidRDefault="006D39CD">
      <w:pPr>
        <w:ind w:left="3600"/>
        <w:jc w:val="right"/>
        <w:rPr>
          <w:rFonts w:ascii="Times New Roman" w:hAnsi="Times New Roman" w:cs="Times New Roman"/>
          <w:sz w:val="28"/>
          <w:szCs w:val="28"/>
        </w:rPr>
      </w:pPr>
      <w:r>
        <w:rPr>
          <w:rFonts w:ascii="Times New Roman" w:hAnsi="Times New Roman" w:cs="Times New Roman"/>
          <w:sz w:val="28"/>
          <w:szCs w:val="28"/>
        </w:rPr>
        <w:t xml:space="preserve">                          протокол № 1  від  15.02.2022 року</w:t>
      </w:r>
    </w:p>
    <w:p w:rsidR="004E6FD9" w:rsidRDefault="004E6FD9">
      <w:pPr>
        <w:jc w:val="right"/>
        <w:rPr>
          <w:rFonts w:ascii="Times New Roman" w:hAnsi="Times New Roman" w:cs="Times New Roman"/>
          <w:b/>
          <w:color w:val="000000"/>
          <w:kern w:val="2"/>
          <w:sz w:val="28"/>
          <w:szCs w:val="28"/>
        </w:rPr>
      </w:pPr>
    </w:p>
    <w:p w:rsidR="004E6FD9" w:rsidRDefault="004E6FD9">
      <w:pPr>
        <w:rPr>
          <w:rFonts w:ascii="Times New Roman" w:hAnsi="Times New Roman" w:cs="Times New Roman"/>
          <w:b/>
          <w:color w:val="000000"/>
          <w:kern w:val="2"/>
          <w:sz w:val="28"/>
          <w:szCs w:val="28"/>
        </w:rPr>
      </w:pPr>
    </w:p>
    <w:p w:rsidR="004E6FD9" w:rsidRDefault="004E6FD9">
      <w:pPr>
        <w:jc w:val="center"/>
        <w:rPr>
          <w:rFonts w:ascii="Times New Roman" w:hAnsi="Times New Roman" w:cs="Times New Roman"/>
          <w:b/>
          <w:color w:val="000000"/>
          <w:kern w:val="2"/>
          <w:sz w:val="28"/>
          <w:szCs w:val="28"/>
        </w:rPr>
      </w:pPr>
    </w:p>
    <w:p w:rsidR="004E6FD9" w:rsidRDefault="004E6FD9">
      <w:pPr>
        <w:jc w:val="center"/>
        <w:rPr>
          <w:rFonts w:ascii="Times New Roman" w:hAnsi="Times New Roman" w:cs="Times New Roman"/>
          <w:b/>
          <w:color w:val="000000"/>
          <w:kern w:val="2"/>
          <w:sz w:val="28"/>
          <w:szCs w:val="28"/>
        </w:rPr>
      </w:pPr>
    </w:p>
    <w:p w:rsidR="004E6FD9" w:rsidRDefault="004E6FD9">
      <w:pPr>
        <w:jc w:val="center"/>
        <w:rPr>
          <w:rFonts w:ascii="Times New Roman" w:hAnsi="Times New Roman" w:cs="Times New Roman"/>
          <w:b/>
          <w:color w:val="000000"/>
          <w:kern w:val="2"/>
          <w:sz w:val="28"/>
          <w:szCs w:val="28"/>
        </w:rPr>
      </w:pPr>
    </w:p>
    <w:p w:rsidR="004E6FD9" w:rsidRDefault="004E6FD9">
      <w:pPr>
        <w:jc w:val="center"/>
        <w:rPr>
          <w:rFonts w:ascii="Times New Roman" w:hAnsi="Times New Roman" w:cs="Times New Roman"/>
          <w:b/>
          <w:color w:val="000000"/>
          <w:kern w:val="2"/>
          <w:sz w:val="28"/>
          <w:szCs w:val="28"/>
        </w:rPr>
      </w:pPr>
    </w:p>
    <w:p w:rsidR="004E6FD9" w:rsidRDefault="004E6FD9">
      <w:pPr>
        <w:jc w:val="center"/>
        <w:rPr>
          <w:rFonts w:ascii="Times New Roman" w:hAnsi="Times New Roman" w:cs="Times New Roman"/>
          <w:b/>
          <w:color w:val="000000"/>
          <w:kern w:val="2"/>
          <w:sz w:val="28"/>
          <w:szCs w:val="28"/>
        </w:rPr>
      </w:pPr>
    </w:p>
    <w:p w:rsidR="004E6FD9" w:rsidRDefault="004E6FD9">
      <w:pPr>
        <w:jc w:val="center"/>
        <w:rPr>
          <w:rFonts w:ascii="Times New Roman" w:hAnsi="Times New Roman" w:cs="Times New Roman"/>
          <w:b/>
          <w:color w:val="000000"/>
          <w:kern w:val="2"/>
          <w:sz w:val="28"/>
          <w:szCs w:val="28"/>
        </w:rPr>
      </w:pPr>
    </w:p>
    <w:p w:rsidR="004E6FD9" w:rsidRDefault="004E6FD9">
      <w:pPr>
        <w:jc w:val="center"/>
        <w:rPr>
          <w:rFonts w:ascii="Times New Roman" w:hAnsi="Times New Roman" w:cs="Times New Roman"/>
          <w:b/>
          <w:color w:val="000000"/>
          <w:kern w:val="2"/>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b/>
          <w:color w:val="000000"/>
          <w:kern w:val="2"/>
          <w:sz w:val="28"/>
          <w:szCs w:val="28"/>
        </w:rPr>
        <w:t>Колективний догові</w:t>
      </w:r>
      <w:proofErr w:type="gramStart"/>
      <w:r>
        <w:rPr>
          <w:rFonts w:ascii="Times New Roman" w:hAnsi="Times New Roman" w:cs="Times New Roman"/>
          <w:b/>
          <w:color w:val="000000"/>
          <w:kern w:val="2"/>
          <w:sz w:val="28"/>
          <w:szCs w:val="28"/>
        </w:rPr>
        <w:t>р</w:t>
      </w:r>
      <w:proofErr w:type="gramEnd"/>
    </w:p>
    <w:p w:rsidR="004E6FD9" w:rsidRDefault="006D39CD">
      <w:pPr>
        <w:jc w:val="center"/>
        <w:rPr>
          <w:rFonts w:ascii="Times New Roman" w:hAnsi="Times New Roman" w:cs="Times New Roman"/>
          <w:sz w:val="28"/>
          <w:szCs w:val="28"/>
        </w:rPr>
      </w:pPr>
      <w:r>
        <w:rPr>
          <w:rFonts w:ascii="Times New Roman" w:hAnsi="Times New Roman" w:cs="Times New Roman"/>
          <w:b/>
          <w:color w:val="000000"/>
          <w:kern w:val="2"/>
          <w:sz w:val="28"/>
          <w:szCs w:val="28"/>
        </w:rPr>
        <w:tab/>
      </w:r>
      <w:r>
        <w:rPr>
          <w:rFonts w:ascii="Times New Roman" w:hAnsi="Times New Roman" w:cs="Times New Roman"/>
          <w:b/>
          <w:color w:val="000000"/>
          <w:kern w:val="2"/>
          <w:sz w:val="28"/>
          <w:szCs w:val="28"/>
        </w:rPr>
        <w:tab/>
      </w:r>
      <w:r>
        <w:rPr>
          <w:rFonts w:ascii="Times New Roman" w:hAnsi="Times New Roman" w:cs="Times New Roman"/>
          <w:b/>
          <w:color w:val="000000"/>
          <w:kern w:val="2"/>
          <w:sz w:val="28"/>
          <w:szCs w:val="28"/>
        </w:rPr>
        <w:tab/>
      </w:r>
      <w:r>
        <w:rPr>
          <w:rFonts w:ascii="Times New Roman" w:hAnsi="Times New Roman" w:cs="Times New Roman"/>
          <w:b/>
          <w:color w:val="000000"/>
          <w:kern w:val="2"/>
          <w:sz w:val="28"/>
          <w:szCs w:val="28"/>
        </w:rPr>
        <w:tab/>
      </w:r>
      <w:r>
        <w:rPr>
          <w:rFonts w:ascii="Times New Roman" w:hAnsi="Times New Roman" w:cs="Times New Roman"/>
          <w:b/>
          <w:color w:val="000000"/>
          <w:kern w:val="2"/>
          <w:sz w:val="28"/>
          <w:szCs w:val="28"/>
        </w:rPr>
        <w:tab/>
      </w:r>
      <w:r>
        <w:rPr>
          <w:rFonts w:ascii="Times New Roman" w:hAnsi="Times New Roman" w:cs="Times New Roman"/>
          <w:b/>
          <w:color w:val="000000"/>
          <w:kern w:val="2"/>
          <w:sz w:val="28"/>
          <w:szCs w:val="28"/>
        </w:rPr>
        <w:tab/>
      </w:r>
      <w:r>
        <w:rPr>
          <w:rFonts w:ascii="Times New Roman" w:hAnsi="Times New Roman" w:cs="Times New Roman"/>
          <w:b/>
          <w:color w:val="000000"/>
          <w:kern w:val="2"/>
          <w:sz w:val="28"/>
          <w:szCs w:val="28"/>
        </w:rPr>
        <w:tab/>
      </w:r>
      <w:r>
        <w:rPr>
          <w:rFonts w:ascii="Times New Roman" w:hAnsi="Times New Roman" w:cs="Times New Roman"/>
          <w:b/>
          <w:color w:val="000000"/>
          <w:kern w:val="2"/>
          <w:sz w:val="28"/>
          <w:szCs w:val="28"/>
        </w:rPr>
        <w:tab/>
      </w:r>
      <w:r>
        <w:rPr>
          <w:rFonts w:ascii="Times New Roman" w:hAnsi="Times New Roman" w:cs="Times New Roman"/>
          <w:b/>
          <w:color w:val="000000"/>
          <w:kern w:val="2"/>
          <w:sz w:val="28"/>
          <w:szCs w:val="28"/>
        </w:rPr>
        <w:tab/>
      </w:r>
      <w:r>
        <w:rPr>
          <w:rFonts w:ascii="Times New Roman" w:hAnsi="Times New Roman" w:cs="Times New Roman"/>
          <w:b/>
          <w:color w:val="000000"/>
          <w:kern w:val="2"/>
          <w:sz w:val="28"/>
          <w:szCs w:val="28"/>
        </w:rPr>
        <w:tab/>
        <w:t xml:space="preserve">  </w:t>
      </w:r>
    </w:p>
    <w:p w:rsidR="004E6FD9" w:rsidRDefault="006D39CD">
      <w:pPr>
        <w:jc w:val="center"/>
        <w:rPr>
          <w:rFonts w:ascii="Times New Roman" w:hAnsi="Times New Roman" w:cs="Times New Roman"/>
          <w:sz w:val="28"/>
          <w:szCs w:val="28"/>
          <w:lang w:val="uk-UA"/>
        </w:rPr>
      </w:pPr>
      <w:r>
        <w:rPr>
          <w:rFonts w:ascii="Times New Roman" w:hAnsi="Times New Roman" w:cs="Times New Roman"/>
          <w:b/>
          <w:bCs/>
          <w:color w:val="000000"/>
          <w:kern w:val="2"/>
          <w:sz w:val="28"/>
          <w:szCs w:val="28"/>
        </w:rPr>
        <w:t>між</w:t>
      </w:r>
      <w:r>
        <w:rPr>
          <w:rFonts w:ascii="Times New Roman" w:hAnsi="Times New Roman" w:cs="Times New Roman"/>
          <w:b/>
          <w:color w:val="000000"/>
          <w:kern w:val="2"/>
          <w:sz w:val="28"/>
          <w:szCs w:val="28"/>
        </w:rPr>
        <w:t xml:space="preserve"> </w:t>
      </w:r>
      <w:r>
        <w:rPr>
          <w:rFonts w:ascii="Times New Roman" w:hAnsi="Times New Roman" w:cs="Times New Roman"/>
          <w:b/>
          <w:bCs/>
          <w:color w:val="000000"/>
          <w:kern w:val="2"/>
          <w:sz w:val="28"/>
          <w:szCs w:val="28"/>
        </w:rPr>
        <w:t xml:space="preserve"> </w:t>
      </w:r>
      <w:proofErr w:type="gramStart"/>
      <w:r>
        <w:rPr>
          <w:rFonts w:ascii="Times New Roman" w:hAnsi="Times New Roman" w:cs="Times New Roman"/>
          <w:b/>
          <w:bCs/>
          <w:color w:val="000000"/>
          <w:kern w:val="2"/>
          <w:sz w:val="28"/>
          <w:szCs w:val="28"/>
        </w:rPr>
        <w:t>адм</w:t>
      </w:r>
      <w:proofErr w:type="gramEnd"/>
      <w:r>
        <w:rPr>
          <w:rFonts w:ascii="Times New Roman" w:hAnsi="Times New Roman" w:cs="Times New Roman"/>
          <w:b/>
          <w:bCs/>
          <w:color w:val="000000"/>
          <w:kern w:val="2"/>
          <w:sz w:val="28"/>
          <w:szCs w:val="28"/>
        </w:rPr>
        <w:t>іністрацією</w:t>
      </w:r>
      <w:r>
        <w:rPr>
          <w:rFonts w:ascii="Times New Roman" w:hAnsi="Times New Roman" w:cs="Times New Roman"/>
          <w:b/>
          <w:bCs/>
          <w:color w:val="000000"/>
          <w:kern w:val="2"/>
          <w:sz w:val="28"/>
          <w:szCs w:val="28"/>
          <w:lang w:val="uk-UA"/>
        </w:rPr>
        <w:t xml:space="preserve">  </w:t>
      </w:r>
      <w:r>
        <w:rPr>
          <w:rFonts w:ascii="Times New Roman" w:hAnsi="Times New Roman" w:cs="Times New Roman"/>
          <w:b/>
          <w:color w:val="000000"/>
          <w:kern w:val="2"/>
          <w:sz w:val="28"/>
          <w:szCs w:val="28"/>
          <w:lang w:val="uk-UA"/>
        </w:rPr>
        <w:t xml:space="preserve"> </w:t>
      </w:r>
      <w:r>
        <w:rPr>
          <w:rFonts w:ascii="Times New Roman" w:hAnsi="Times New Roman" w:cs="Times New Roman"/>
          <w:b/>
          <w:bCs/>
          <w:color w:val="000000"/>
          <w:kern w:val="2"/>
          <w:sz w:val="28"/>
          <w:szCs w:val="28"/>
          <w:lang w:val="uk-UA"/>
        </w:rPr>
        <w:t>Авдіївського ліцею  і профспілковою організацією    Авдіївського ліцею</w:t>
      </w:r>
      <w:r>
        <w:rPr>
          <w:rFonts w:ascii="Times New Roman" w:hAnsi="Times New Roman" w:cs="Times New Roman"/>
          <w:b/>
          <w:color w:val="000000"/>
          <w:kern w:val="2"/>
          <w:sz w:val="28"/>
          <w:szCs w:val="28"/>
          <w:lang w:val="uk-UA"/>
        </w:rPr>
        <w:t xml:space="preserve"> </w:t>
      </w:r>
      <w:r>
        <w:rPr>
          <w:rFonts w:ascii="Times New Roman" w:hAnsi="Times New Roman" w:cs="Times New Roman"/>
          <w:b/>
          <w:bCs/>
          <w:color w:val="000000"/>
          <w:kern w:val="2"/>
          <w:sz w:val="28"/>
          <w:szCs w:val="28"/>
          <w:lang w:val="uk-UA"/>
        </w:rPr>
        <w:t xml:space="preserve"> Профспілки працівників освіти і науки України </w:t>
      </w:r>
    </w:p>
    <w:p w:rsidR="004E6FD9" w:rsidRDefault="006D39CD">
      <w:pPr>
        <w:jc w:val="center"/>
        <w:rPr>
          <w:rFonts w:ascii="Times New Roman" w:hAnsi="Times New Roman" w:cs="Times New Roman"/>
          <w:sz w:val="28"/>
          <w:szCs w:val="28"/>
        </w:rPr>
      </w:pPr>
      <w:r>
        <w:rPr>
          <w:rFonts w:ascii="Times New Roman" w:hAnsi="Times New Roman" w:cs="Times New Roman"/>
          <w:b/>
          <w:color w:val="000000"/>
          <w:kern w:val="2"/>
          <w:sz w:val="28"/>
          <w:szCs w:val="28"/>
        </w:rPr>
        <w:t>на 2021 – 2025 роки</w:t>
      </w:r>
    </w:p>
    <w:p w:rsidR="004E6FD9" w:rsidRDefault="004E6FD9">
      <w:pPr>
        <w:jc w:val="center"/>
        <w:rPr>
          <w:rFonts w:ascii="Times New Roman" w:hAnsi="Times New Roman" w:cs="Times New Roman"/>
          <w:b/>
          <w:color w:val="000000"/>
          <w:kern w:val="2"/>
          <w:sz w:val="28"/>
          <w:szCs w:val="28"/>
        </w:rPr>
      </w:pPr>
    </w:p>
    <w:p w:rsidR="004E6FD9" w:rsidRDefault="004E6FD9">
      <w:pPr>
        <w:jc w:val="center"/>
        <w:rPr>
          <w:rFonts w:ascii="Times New Roman" w:hAnsi="Times New Roman" w:cs="Times New Roman"/>
          <w:b/>
          <w:color w:val="000000"/>
          <w:kern w:val="2"/>
          <w:sz w:val="28"/>
          <w:szCs w:val="28"/>
        </w:rPr>
      </w:pPr>
    </w:p>
    <w:p w:rsidR="004E6FD9" w:rsidRDefault="004E6FD9">
      <w:pPr>
        <w:jc w:val="center"/>
        <w:rPr>
          <w:rFonts w:ascii="Times New Roman" w:hAnsi="Times New Roman" w:cs="Times New Roman"/>
          <w:b/>
          <w:color w:val="000000"/>
          <w:kern w:val="2"/>
          <w:sz w:val="28"/>
          <w:szCs w:val="28"/>
        </w:rPr>
      </w:pPr>
    </w:p>
    <w:p w:rsidR="004E6FD9" w:rsidRDefault="004E6FD9">
      <w:pPr>
        <w:jc w:val="center"/>
        <w:rPr>
          <w:rFonts w:ascii="Times New Roman" w:hAnsi="Times New Roman" w:cs="Times New Roman"/>
          <w:b/>
          <w:color w:val="000000"/>
          <w:kern w:val="2"/>
          <w:sz w:val="28"/>
          <w:szCs w:val="28"/>
        </w:rPr>
      </w:pPr>
    </w:p>
    <w:p w:rsidR="004E6FD9" w:rsidRDefault="004E6FD9">
      <w:pPr>
        <w:jc w:val="center"/>
        <w:rPr>
          <w:rFonts w:ascii="Times New Roman" w:hAnsi="Times New Roman" w:cs="Times New Roman"/>
          <w:b/>
          <w:color w:val="000000"/>
          <w:kern w:val="2"/>
          <w:sz w:val="28"/>
          <w:szCs w:val="28"/>
        </w:rPr>
      </w:pPr>
    </w:p>
    <w:p w:rsidR="004E6FD9" w:rsidRDefault="004E6FD9">
      <w:pPr>
        <w:pStyle w:val="1"/>
        <w:tabs>
          <w:tab w:val="clear" w:pos="0"/>
        </w:tabs>
        <w:rPr>
          <w:b/>
          <w:color w:val="000000"/>
          <w:kern w:val="2"/>
          <w:sz w:val="28"/>
          <w:szCs w:val="28"/>
        </w:rPr>
      </w:pPr>
    </w:p>
    <w:p w:rsidR="004E6FD9" w:rsidRDefault="004E6FD9">
      <w:pPr>
        <w:pStyle w:val="1"/>
        <w:rPr>
          <w:b/>
          <w:color w:val="000000"/>
          <w:kern w:val="2"/>
          <w:sz w:val="28"/>
          <w:szCs w:val="28"/>
        </w:rPr>
      </w:pPr>
    </w:p>
    <w:p w:rsidR="004E6FD9" w:rsidRDefault="004E6FD9">
      <w:pPr>
        <w:rPr>
          <w:rFonts w:ascii="Times New Roman" w:hAnsi="Times New Roman" w:cs="Times New Roman"/>
          <w:b/>
          <w:color w:val="000000"/>
          <w:kern w:val="2"/>
          <w:sz w:val="28"/>
          <w:szCs w:val="28"/>
        </w:rPr>
      </w:pPr>
    </w:p>
    <w:p w:rsidR="004E6FD9" w:rsidRDefault="004E6FD9">
      <w:pPr>
        <w:pStyle w:val="1"/>
        <w:rPr>
          <w:b/>
          <w:color w:val="000000"/>
          <w:kern w:val="2"/>
          <w:sz w:val="28"/>
          <w:szCs w:val="28"/>
        </w:rPr>
      </w:pPr>
    </w:p>
    <w:p w:rsidR="004E6FD9" w:rsidRDefault="006D39CD">
      <w:pPr>
        <w:pStyle w:val="1"/>
        <w:rPr>
          <w:sz w:val="28"/>
          <w:szCs w:val="28"/>
        </w:rPr>
      </w:pPr>
      <w:r>
        <w:rPr>
          <w:b/>
          <w:color w:val="000000"/>
          <w:kern w:val="2"/>
          <w:sz w:val="28"/>
          <w:szCs w:val="28"/>
        </w:rPr>
        <w:t>1. ЗАГАЛЬНІ ПОЛОЖЕННЯ</w:t>
      </w:r>
    </w:p>
    <w:p w:rsidR="004E6FD9" w:rsidRDefault="006D39CD">
      <w:pPr>
        <w:rPr>
          <w:rFonts w:ascii="Times New Roman" w:hAnsi="Times New Roman" w:cs="Times New Roman"/>
          <w:sz w:val="28"/>
          <w:szCs w:val="28"/>
          <w:lang w:val="uk-UA"/>
        </w:rPr>
      </w:pPr>
      <w:r>
        <w:rPr>
          <w:rFonts w:ascii="Times New Roman" w:hAnsi="Times New Roman" w:cs="Times New Roman"/>
          <w:color w:val="000000"/>
          <w:spacing w:val="-4"/>
          <w:sz w:val="28"/>
          <w:szCs w:val="28"/>
        </w:rPr>
        <w:t xml:space="preserve">        1.1. </w:t>
      </w:r>
      <w:r>
        <w:rPr>
          <w:rFonts w:ascii="Times New Roman" w:hAnsi="Times New Roman" w:cs="Times New Roman"/>
          <w:color w:val="000000"/>
          <w:kern w:val="2"/>
          <w:sz w:val="28"/>
          <w:szCs w:val="28"/>
        </w:rPr>
        <w:t>Даний догові</w:t>
      </w:r>
      <w:proofErr w:type="gramStart"/>
      <w:r>
        <w:rPr>
          <w:rFonts w:ascii="Times New Roman" w:hAnsi="Times New Roman" w:cs="Times New Roman"/>
          <w:color w:val="000000"/>
          <w:kern w:val="2"/>
          <w:sz w:val="28"/>
          <w:szCs w:val="28"/>
        </w:rPr>
        <w:t>р</w:t>
      </w:r>
      <w:proofErr w:type="gramEnd"/>
      <w:r>
        <w:rPr>
          <w:rFonts w:ascii="Times New Roman" w:hAnsi="Times New Roman" w:cs="Times New Roman"/>
          <w:color w:val="000000"/>
          <w:kern w:val="2"/>
          <w:sz w:val="28"/>
          <w:szCs w:val="28"/>
        </w:rPr>
        <w:t xml:space="preserve">  укладений на 2021-2025 роки  </w:t>
      </w:r>
      <w:r>
        <w:rPr>
          <w:rFonts w:ascii="Times New Roman" w:hAnsi="Times New Roman" w:cs="Times New Roman"/>
          <w:b/>
          <w:bCs/>
          <w:color w:val="000000"/>
          <w:kern w:val="2"/>
          <w:sz w:val="28"/>
          <w:szCs w:val="28"/>
        </w:rPr>
        <w:t xml:space="preserve"> </w:t>
      </w:r>
      <w:r>
        <w:rPr>
          <w:rFonts w:ascii="Times New Roman" w:hAnsi="Times New Roman" w:cs="Times New Roman"/>
          <w:bCs/>
          <w:color w:val="000000"/>
          <w:kern w:val="2"/>
          <w:sz w:val="28"/>
          <w:szCs w:val="28"/>
        </w:rPr>
        <w:t>між</w:t>
      </w:r>
      <w:r>
        <w:rPr>
          <w:rFonts w:ascii="Times New Roman" w:hAnsi="Times New Roman" w:cs="Times New Roman"/>
          <w:color w:val="000000"/>
          <w:kern w:val="2"/>
          <w:sz w:val="28"/>
          <w:szCs w:val="28"/>
        </w:rPr>
        <w:t xml:space="preserve"> </w:t>
      </w:r>
      <w:r>
        <w:rPr>
          <w:rFonts w:ascii="Times New Roman" w:hAnsi="Times New Roman" w:cs="Times New Roman"/>
          <w:bCs/>
          <w:color w:val="000000"/>
          <w:kern w:val="2"/>
          <w:sz w:val="28"/>
          <w:szCs w:val="28"/>
        </w:rPr>
        <w:t xml:space="preserve"> адміністрацією </w:t>
      </w:r>
      <w:r>
        <w:rPr>
          <w:rFonts w:ascii="Times New Roman" w:hAnsi="Times New Roman" w:cs="Times New Roman"/>
          <w:bCs/>
          <w:color w:val="000000"/>
          <w:kern w:val="2"/>
          <w:sz w:val="28"/>
          <w:szCs w:val="28"/>
          <w:lang w:val="uk-UA"/>
        </w:rPr>
        <w:t xml:space="preserve">Авдіївського ліцею </w:t>
      </w:r>
      <w:r>
        <w:rPr>
          <w:rFonts w:ascii="Times New Roman" w:hAnsi="Times New Roman" w:cs="Times New Roman"/>
          <w:b/>
          <w:bCs/>
          <w:color w:val="000000"/>
          <w:kern w:val="2"/>
          <w:sz w:val="28"/>
          <w:szCs w:val="28"/>
          <w:lang w:val="uk-UA"/>
        </w:rPr>
        <w:t xml:space="preserve"> </w:t>
      </w:r>
      <w:r>
        <w:rPr>
          <w:rFonts w:ascii="Times New Roman" w:hAnsi="Times New Roman" w:cs="Times New Roman"/>
          <w:b/>
          <w:color w:val="000000"/>
          <w:kern w:val="2"/>
          <w:sz w:val="28"/>
          <w:szCs w:val="28"/>
          <w:lang w:val="uk-UA"/>
        </w:rPr>
        <w:t xml:space="preserve"> </w:t>
      </w:r>
      <w:r>
        <w:rPr>
          <w:rFonts w:ascii="Times New Roman" w:hAnsi="Times New Roman" w:cs="Times New Roman"/>
          <w:b/>
          <w:bCs/>
          <w:color w:val="000000"/>
          <w:kern w:val="2"/>
          <w:sz w:val="28"/>
          <w:szCs w:val="28"/>
          <w:lang w:val="uk-UA"/>
        </w:rPr>
        <w:t xml:space="preserve"> </w:t>
      </w:r>
      <w:r>
        <w:rPr>
          <w:rFonts w:ascii="Times New Roman" w:hAnsi="Times New Roman" w:cs="Times New Roman"/>
          <w:color w:val="000000"/>
          <w:kern w:val="2"/>
          <w:sz w:val="28"/>
          <w:szCs w:val="28"/>
          <w:lang w:val="uk-UA"/>
        </w:rPr>
        <w:t>в особі  Ірхи Людмили Михайлівни</w:t>
      </w:r>
      <w:r>
        <w:rPr>
          <w:rFonts w:ascii="Times New Roman" w:hAnsi="Times New Roman" w:cs="Times New Roman"/>
          <w:bCs/>
          <w:color w:val="000000"/>
          <w:kern w:val="2"/>
          <w:sz w:val="28"/>
          <w:szCs w:val="28"/>
          <w:lang w:val="uk-UA"/>
        </w:rPr>
        <w:t xml:space="preserve"> і профспілковою організацією </w:t>
      </w:r>
      <w:r>
        <w:rPr>
          <w:rFonts w:ascii="Times New Roman" w:hAnsi="Times New Roman" w:cs="Times New Roman"/>
          <w:b/>
          <w:bCs/>
          <w:color w:val="000000"/>
          <w:kern w:val="2"/>
          <w:sz w:val="28"/>
          <w:szCs w:val="28"/>
          <w:lang w:val="uk-UA"/>
        </w:rPr>
        <w:t xml:space="preserve"> </w:t>
      </w:r>
      <w:r>
        <w:rPr>
          <w:rFonts w:ascii="Times New Roman" w:hAnsi="Times New Roman" w:cs="Times New Roman"/>
          <w:bCs/>
          <w:color w:val="000000"/>
          <w:kern w:val="2"/>
          <w:sz w:val="28"/>
          <w:szCs w:val="28"/>
          <w:lang w:val="uk-UA"/>
        </w:rPr>
        <w:t>Авдіївського ліцею</w:t>
      </w:r>
      <w:r>
        <w:rPr>
          <w:rFonts w:ascii="Times New Roman" w:hAnsi="Times New Roman" w:cs="Times New Roman"/>
          <w:b/>
          <w:bCs/>
          <w:color w:val="000000"/>
          <w:kern w:val="2"/>
          <w:sz w:val="28"/>
          <w:szCs w:val="28"/>
          <w:lang w:val="uk-UA"/>
        </w:rPr>
        <w:t xml:space="preserve"> </w:t>
      </w:r>
      <w:r>
        <w:rPr>
          <w:rFonts w:ascii="Times New Roman" w:hAnsi="Times New Roman" w:cs="Times New Roman"/>
          <w:bCs/>
          <w:color w:val="000000"/>
          <w:kern w:val="2"/>
          <w:sz w:val="28"/>
          <w:szCs w:val="28"/>
          <w:lang w:val="uk-UA"/>
        </w:rPr>
        <w:t xml:space="preserve">  Профспілки працівників освіти і науки України  в особі  Куліша Олександра Семеновича </w:t>
      </w:r>
      <w:r>
        <w:rPr>
          <w:rFonts w:ascii="Times New Roman" w:hAnsi="Times New Roman" w:cs="Times New Roman"/>
          <w:color w:val="000000"/>
          <w:kern w:val="2"/>
          <w:sz w:val="28"/>
          <w:szCs w:val="28"/>
          <w:lang w:val="uk-UA"/>
        </w:rPr>
        <w:t xml:space="preserve"> (далі – профспілкова організація Профспілки) – повноважним представником найманих працівників (далі – Сторони) відповідно до Закону України «Про соціальний діалог в Україні», Закону України «Про колективні договори і угоди», Генеральної, Галузевої та обласної  угод, законів про освіту, інших законодавчих актів України.</w:t>
      </w:r>
    </w:p>
    <w:p w:rsidR="004E6FD9" w:rsidRDefault="006D39CD">
      <w:pPr>
        <w:tabs>
          <w:tab w:val="left" w:pos="426"/>
        </w:tabs>
        <w:spacing w:before="60"/>
        <w:jc w:val="both"/>
        <w:rPr>
          <w:rFonts w:ascii="Times New Roman" w:hAnsi="Times New Roman" w:cs="Times New Roman"/>
          <w:sz w:val="28"/>
          <w:szCs w:val="28"/>
          <w:lang w:val="uk-UA"/>
        </w:rPr>
      </w:pPr>
      <w:r>
        <w:rPr>
          <w:rFonts w:ascii="Times New Roman" w:hAnsi="Times New Roman" w:cs="Times New Roman"/>
          <w:color w:val="000000"/>
          <w:kern w:val="2"/>
          <w:sz w:val="28"/>
          <w:szCs w:val="28"/>
          <w:lang w:val="uk-UA"/>
        </w:rPr>
        <w:tab/>
        <w:t xml:space="preserve">1.2. Колективний договір  є нормативним актом соціального партнерства, яким регулюється виробничі, трудові і соціально-економічні відносини і узгоджуються інтереси працівників та роботодавців. </w:t>
      </w:r>
    </w:p>
    <w:p w:rsidR="004E6FD9" w:rsidRDefault="006D39CD">
      <w:pPr>
        <w:tabs>
          <w:tab w:val="left" w:pos="284"/>
        </w:tabs>
        <w:spacing w:before="60"/>
        <w:jc w:val="both"/>
        <w:rPr>
          <w:rFonts w:ascii="Times New Roman" w:hAnsi="Times New Roman" w:cs="Times New Roman"/>
          <w:sz w:val="28"/>
          <w:szCs w:val="28"/>
        </w:rPr>
      </w:pPr>
      <w:r>
        <w:rPr>
          <w:rFonts w:ascii="Times New Roman" w:hAnsi="Times New Roman" w:cs="Times New Roman"/>
          <w:color w:val="000000"/>
          <w:sz w:val="28"/>
          <w:szCs w:val="28"/>
          <w:lang w:val="uk-UA"/>
        </w:rPr>
        <w:tab/>
      </w:r>
      <w:r>
        <w:rPr>
          <w:rFonts w:ascii="Times New Roman" w:hAnsi="Times New Roman" w:cs="Times New Roman"/>
          <w:color w:val="000000"/>
          <w:sz w:val="28"/>
          <w:szCs w:val="28"/>
        </w:rPr>
        <w:t xml:space="preserve">1.3. Гарантії,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ільги, компенсації, передбачені Договором, є мінімальними. Гарантії,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ільги, компенсації, які передбачені колективними договорами на рівні освітніх закладів громади, не можуть бути нижчими від рівня, встановленого законодавством, Генеральною, Галузевою, обласною угодами і цим Договором. </w:t>
      </w:r>
      <w:r>
        <w:rPr>
          <w:rFonts w:ascii="Times New Roman" w:hAnsi="Times New Roman" w:cs="Times New Roman"/>
          <w:color w:val="000000"/>
          <w:kern w:val="2"/>
          <w:sz w:val="28"/>
          <w:szCs w:val="28"/>
        </w:rPr>
        <w:t xml:space="preserve">Прийняті Сторонами або </w:t>
      </w:r>
      <w:proofErr w:type="gramStart"/>
      <w:r>
        <w:rPr>
          <w:rFonts w:ascii="Times New Roman" w:hAnsi="Times New Roman" w:cs="Times New Roman"/>
          <w:color w:val="000000"/>
          <w:kern w:val="2"/>
          <w:sz w:val="28"/>
          <w:szCs w:val="28"/>
        </w:rPr>
        <w:t>п</w:t>
      </w:r>
      <w:proofErr w:type="gramEnd"/>
      <w:r>
        <w:rPr>
          <w:rFonts w:ascii="Times New Roman" w:hAnsi="Times New Roman" w:cs="Times New Roman"/>
          <w:color w:val="000000"/>
          <w:kern w:val="2"/>
          <w:sz w:val="28"/>
          <w:szCs w:val="28"/>
        </w:rPr>
        <w:t xml:space="preserve">ідпорядкованими їм організаціями документи (накази, розпорядження, рішення, постанови тощо), що суперечить </w:t>
      </w:r>
      <w:r>
        <w:rPr>
          <w:rFonts w:ascii="Times New Roman" w:hAnsi="Times New Roman" w:cs="Times New Roman"/>
          <w:color w:val="000000"/>
          <w:sz w:val="28"/>
          <w:szCs w:val="28"/>
        </w:rPr>
        <w:t>Генеральній, Галузевій, обласній угодам або цьому Договору</w:t>
      </w:r>
      <w:r>
        <w:rPr>
          <w:rFonts w:ascii="Times New Roman" w:hAnsi="Times New Roman" w:cs="Times New Roman"/>
          <w:color w:val="000000"/>
          <w:kern w:val="2"/>
          <w:sz w:val="28"/>
          <w:szCs w:val="28"/>
        </w:rPr>
        <w:t>, є недійсними.</w:t>
      </w:r>
    </w:p>
    <w:p w:rsidR="004E6FD9" w:rsidRDefault="006D39C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sz w:val="28"/>
          <w:szCs w:val="28"/>
        </w:rPr>
        <w:t xml:space="preserve">        1.4. Положення Договору є нормами прямої дії.</w:t>
      </w:r>
    </w:p>
    <w:p w:rsidR="004E6FD9" w:rsidRDefault="006D39CD">
      <w:pPr>
        <w:rPr>
          <w:rFonts w:ascii="Times New Roman" w:hAnsi="Times New Roman" w:cs="Times New Roman"/>
          <w:sz w:val="28"/>
          <w:szCs w:val="28"/>
        </w:rPr>
      </w:pPr>
      <w:r>
        <w:rPr>
          <w:rFonts w:ascii="Times New Roman" w:hAnsi="Times New Roman" w:cs="Times New Roman"/>
          <w:color w:val="000000"/>
          <w:sz w:val="28"/>
          <w:szCs w:val="28"/>
        </w:rPr>
        <w:t xml:space="preserve">        1.5. Положення Договору діють безпосередньо та поширюються на працівників </w:t>
      </w:r>
      <w:r>
        <w:rPr>
          <w:rFonts w:ascii="Times New Roman" w:hAnsi="Times New Roman" w:cs="Times New Roman"/>
          <w:bCs/>
          <w:color w:val="000000"/>
          <w:kern w:val="2"/>
          <w:sz w:val="28"/>
          <w:szCs w:val="28"/>
          <w:lang w:val="uk-UA"/>
        </w:rPr>
        <w:t xml:space="preserve"> Авдіївського ліцею</w:t>
      </w:r>
      <w:r>
        <w:rPr>
          <w:rFonts w:ascii="Times New Roman" w:hAnsi="Times New Roman" w:cs="Times New Roman"/>
          <w:b/>
          <w:color w:val="000000"/>
          <w:kern w:val="2"/>
          <w:sz w:val="28"/>
          <w:szCs w:val="28"/>
        </w:rPr>
        <w:t xml:space="preserve"> </w:t>
      </w:r>
      <w:r>
        <w:rPr>
          <w:rFonts w:ascii="Times New Roman" w:hAnsi="Times New Roman" w:cs="Times New Roman"/>
          <w:b/>
          <w:bCs/>
          <w:color w:val="000000"/>
          <w:kern w:val="2"/>
          <w:sz w:val="28"/>
          <w:szCs w:val="28"/>
        </w:rPr>
        <w:t xml:space="preserve"> </w:t>
      </w:r>
      <w:r>
        <w:rPr>
          <w:rFonts w:ascii="Times New Roman" w:hAnsi="Times New Roman" w:cs="Times New Roman"/>
          <w:b/>
          <w:color w:val="000000"/>
          <w:kern w:val="2"/>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Понорниц</w:t>
      </w:r>
      <w:r>
        <w:rPr>
          <w:rFonts w:ascii="Times New Roman" w:hAnsi="Times New Roman" w:cs="Times New Roman"/>
          <w:color w:val="000000"/>
          <w:sz w:val="28"/>
          <w:szCs w:val="28"/>
        </w:rPr>
        <w:t>ької селищної ради (далі заклад освіти), який одночасно перебуває у сфері дії Сторін</w:t>
      </w:r>
      <w:proofErr w:type="gramStart"/>
      <w:r>
        <w:rPr>
          <w:rFonts w:ascii="Times New Roman" w:hAnsi="Times New Roman" w:cs="Times New Roman"/>
          <w:color w:val="000000"/>
          <w:sz w:val="28"/>
          <w:szCs w:val="28"/>
        </w:rPr>
        <w:t xml:space="preserve"> У</w:t>
      </w:r>
      <w:proofErr w:type="gramEnd"/>
      <w:r>
        <w:rPr>
          <w:rFonts w:ascii="Times New Roman" w:hAnsi="Times New Roman" w:cs="Times New Roman"/>
          <w:color w:val="000000"/>
          <w:sz w:val="28"/>
          <w:szCs w:val="28"/>
        </w:rPr>
        <w:t>годи.</w:t>
      </w:r>
    </w:p>
    <w:p w:rsidR="004E6FD9" w:rsidRDefault="006D39CD">
      <w:pPr>
        <w:tabs>
          <w:tab w:val="left" w:pos="1080"/>
        </w:tabs>
        <w:spacing w:before="60"/>
        <w:jc w:val="both"/>
        <w:rPr>
          <w:rFonts w:ascii="Times New Roman" w:hAnsi="Times New Roman" w:cs="Times New Roman"/>
          <w:sz w:val="28"/>
          <w:szCs w:val="28"/>
          <w:lang w:val="uk-UA"/>
        </w:rPr>
      </w:pPr>
      <w:r>
        <w:rPr>
          <w:rFonts w:ascii="Times New Roman" w:hAnsi="Times New Roman" w:cs="Times New Roman"/>
          <w:color w:val="000000"/>
          <w:sz w:val="28"/>
          <w:szCs w:val="28"/>
        </w:rPr>
        <w:t xml:space="preserve">        1.6. У сфері дії</w:t>
      </w:r>
      <w:r>
        <w:rPr>
          <w:rFonts w:ascii="Times New Roman" w:hAnsi="Times New Roman" w:cs="Times New Roman"/>
          <w:color w:val="000000"/>
          <w:kern w:val="2"/>
          <w:sz w:val="28"/>
          <w:szCs w:val="28"/>
        </w:rPr>
        <w:t xml:space="preserve">  Роботодавця перебувають </w:t>
      </w:r>
      <w:r>
        <w:rPr>
          <w:rFonts w:ascii="Times New Roman" w:hAnsi="Times New Roman" w:cs="Times New Roman"/>
          <w:color w:val="000000"/>
          <w:sz w:val="28"/>
          <w:szCs w:val="28"/>
        </w:rPr>
        <w:t>працівники:</w:t>
      </w:r>
    </w:p>
    <w:p w:rsidR="004E6FD9" w:rsidRDefault="006D39CD">
      <w:pPr>
        <w:tabs>
          <w:tab w:val="left" w:pos="1080"/>
        </w:tabs>
        <w:spacing w:before="60"/>
        <w:jc w:val="both"/>
        <w:rPr>
          <w:rFonts w:ascii="Times New Roman" w:hAnsi="Times New Roman" w:cs="Times New Roman"/>
          <w:sz w:val="28"/>
          <w:szCs w:val="28"/>
          <w:lang w:val="uk-UA"/>
        </w:rPr>
      </w:pPr>
      <w:r>
        <w:rPr>
          <w:rFonts w:ascii="Times New Roman" w:hAnsi="Times New Roman" w:cs="Times New Roman"/>
          <w:bCs/>
          <w:color w:val="000000"/>
          <w:kern w:val="2"/>
          <w:sz w:val="28"/>
          <w:szCs w:val="28"/>
          <w:lang w:val="uk-UA"/>
        </w:rPr>
        <w:t>Авдіївського ліцею</w:t>
      </w:r>
    </w:p>
    <w:p w:rsidR="004E6FD9" w:rsidRPr="006D39CD" w:rsidRDefault="006D39CD">
      <w:pPr>
        <w:tabs>
          <w:tab w:val="left" w:pos="1080"/>
        </w:tabs>
        <w:spacing w:before="60"/>
        <w:jc w:val="both"/>
        <w:rPr>
          <w:rFonts w:ascii="Times New Roman" w:hAnsi="Times New Roman" w:cs="Times New Roman"/>
          <w:sz w:val="28"/>
          <w:szCs w:val="28"/>
          <w:lang w:val="uk-UA"/>
        </w:rPr>
      </w:pPr>
      <w:r w:rsidRPr="006D39CD">
        <w:rPr>
          <w:rFonts w:ascii="Times New Roman" w:hAnsi="Times New Roman" w:cs="Times New Roman"/>
          <w:color w:val="000000"/>
          <w:sz w:val="28"/>
          <w:szCs w:val="28"/>
          <w:lang w:val="uk-UA"/>
        </w:rPr>
        <w:t xml:space="preserve">      1.7. У сфері дії </w:t>
      </w:r>
      <w:r w:rsidRPr="006D39CD">
        <w:rPr>
          <w:rFonts w:ascii="Times New Roman" w:hAnsi="Times New Roman" w:cs="Times New Roman"/>
          <w:color w:val="000000"/>
          <w:kern w:val="2"/>
          <w:sz w:val="28"/>
          <w:szCs w:val="28"/>
          <w:lang w:val="uk-UA"/>
        </w:rPr>
        <w:t>профспілкової  організації Профспілки</w:t>
      </w:r>
      <w:r w:rsidRPr="006D39CD">
        <w:rPr>
          <w:rFonts w:ascii="Times New Roman" w:hAnsi="Times New Roman" w:cs="Times New Roman"/>
          <w:color w:val="000000"/>
          <w:sz w:val="28"/>
          <w:szCs w:val="28"/>
          <w:lang w:val="uk-UA"/>
        </w:rPr>
        <w:t xml:space="preserve"> перебувають члени Профспілки працівників освіти і науки України, які працюють у зазначеному вище закладі освіти.</w:t>
      </w:r>
    </w:p>
    <w:p w:rsidR="004E6FD9" w:rsidRDefault="006D39CD">
      <w:pPr>
        <w:tabs>
          <w:tab w:val="left" w:pos="1080"/>
        </w:tabs>
        <w:spacing w:before="60"/>
        <w:jc w:val="both"/>
        <w:rPr>
          <w:rFonts w:ascii="Times New Roman" w:hAnsi="Times New Roman" w:cs="Times New Roman"/>
          <w:sz w:val="28"/>
          <w:szCs w:val="28"/>
        </w:rPr>
      </w:pPr>
      <w:r w:rsidRPr="006D39C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1.8. Даний догові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 набирає чинності  з 15.02.2023 року.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ісля закінчення строку дії даний Договір продовжує діяти до моменту набрання чинності новим Договором.</w:t>
      </w:r>
    </w:p>
    <w:p w:rsidR="004E6FD9" w:rsidRDefault="006D39C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sz w:val="28"/>
          <w:szCs w:val="28"/>
        </w:rPr>
        <w:t xml:space="preserve">       1.9. Догові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 підписаний у трьох примірниках: для кожної із Сторін та органу реєстрації.</w:t>
      </w:r>
    </w:p>
    <w:p w:rsidR="004E6FD9" w:rsidRDefault="006D39C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kern w:val="2"/>
          <w:sz w:val="28"/>
          <w:szCs w:val="28"/>
        </w:rPr>
        <w:lastRenderedPageBreak/>
        <w:t xml:space="preserve">     1.10</w:t>
      </w:r>
      <w:r>
        <w:rPr>
          <w:rFonts w:ascii="Times New Roman" w:hAnsi="Times New Roman" w:cs="Times New Roman"/>
          <w:kern w:val="2"/>
          <w:sz w:val="28"/>
          <w:szCs w:val="28"/>
        </w:rPr>
        <w:t>. П</w:t>
      </w:r>
      <w:r>
        <w:rPr>
          <w:rFonts w:ascii="Times New Roman" w:hAnsi="Times New Roman" w:cs="Times New Roman"/>
          <w:color w:val="000000"/>
          <w:kern w:val="2"/>
          <w:sz w:val="28"/>
          <w:szCs w:val="28"/>
        </w:rPr>
        <w:t>рофспілкова організація подає Догові</w:t>
      </w:r>
      <w:proofErr w:type="gramStart"/>
      <w:r>
        <w:rPr>
          <w:rFonts w:ascii="Times New Roman" w:hAnsi="Times New Roman" w:cs="Times New Roman"/>
          <w:color w:val="000000"/>
          <w:kern w:val="2"/>
          <w:sz w:val="28"/>
          <w:szCs w:val="28"/>
        </w:rPr>
        <w:t>р</w:t>
      </w:r>
      <w:proofErr w:type="gramEnd"/>
      <w:r>
        <w:rPr>
          <w:rFonts w:ascii="Times New Roman" w:hAnsi="Times New Roman" w:cs="Times New Roman"/>
          <w:color w:val="000000"/>
          <w:kern w:val="2"/>
          <w:sz w:val="28"/>
          <w:szCs w:val="28"/>
        </w:rPr>
        <w:t xml:space="preserve"> на повідомну реєстрацію. У триденний строк </w:t>
      </w:r>
      <w:proofErr w:type="gramStart"/>
      <w:r>
        <w:rPr>
          <w:rFonts w:ascii="Times New Roman" w:hAnsi="Times New Roman" w:cs="Times New Roman"/>
          <w:color w:val="000000"/>
          <w:kern w:val="2"/>
          <w:sz w:val="28"/>
          <w:szCs w:val="28"/>
        </w:rPr>
        <w:t>п</w:t>
      </w:r>
      <w:proofErr w:type="gramEnd"/>
      <w:r>
        <w:rPr>
          <w:rFonts w:ascii="Times New Roman" w:hAnsi="Times New Roman" w:cs="Times New Roman"/>
          <w:color w:val="000000"/>
          <w:kern w:val="2"/>
          <w:sz w:val="28"/>
          <w:szCs w:val="28"/>
        </w:rPr>
        <w:t>ісля отримання зареєстрованого Договору  організація Профспілки передає один примірник  Роботодавцю.</w:t>
      </w:r>
    </w:p>
    <w:p w:rsidR="004E6FD9" w:rsidRDefault="006D39C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sz w:val="28"/>
          <w:szCs w:val="28"/>
        </w:rPr>
        <w:t xml:space="preserve">       1.11. </w:t>
      </w:r>
      <w:proofErr w:type="gramStart"/>
      <w:r>
        <w:rPr>
          <w:rFonts w:ascii="Times New Roman" w:hAnsi="Times New Roman" w:cs="Times New Roman"/>
          <w:color w:val="000000"/>
          <w:sz w:val="28"/>
          <w:szCs w:val="28"/>
        </w:rPr>
        <w:t>Зміни до Договору вносяться у тому ж порядку, що і укладення колективного договору.</w:t>
      </w:r>
      <w:proofErr w:type="gramEnd"/>
      <w:r>
        <w:rPr>
          <w:rFonts w:ascii="Times New Roman" w:hAnsi="Times New Roman" w:cs="Times New Roman"/>
          <w:color w:val="000000"/>
          <w:sz w:val="28"/>
          <w:szCs w:val="28"/>
        </w:rPr>
        <w:t xml:space="preserve"> Веде переговори і готує проект змін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Договору</w:t>
      </w:r>
      <w:proofErr w:type="gramEnd"/>
      <w:r>
        <w:rPr>
          <w:rFonts w:ascii="Times New Roman" w:hAnsi="Times New Roman" w:cs="Times New Roman"/>
          <w:color w:val="000000"/>
          <w:sz w:val="28"/>
          <w:szCs w:val="28"/>
        </w:rPr>
        <w:t xml:space="preserve"> той самий склад комісії, який готував проект Договору, якщо Сторони не вирішать інше.</w:t>
      </w:r>
    </w:p>
    <w:p w:rsidR="004E6FD9" w:rsidRDefault="006D39C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sz w:val="28"/>
          <w:szCs w:val="28"/>
        </w:rPr>
        <w:t xml:space="preserve">        1.13. Щорічно Сторони звітують про виконання Договору на засіданні виборного органу </w:t>
      </w:r>
      <w:r>
        <w:rPr>
          <w:rFonts w:ascii="Times New Roman" w:hAnsi="Times New Roman" w:cs="Times New Roman"/>
          <w:color w:val="000000"/>
          <w:kern w:val="2"/>
          <w:sz w:val="28"/>
          <w:szCs w:val="28"/>
        </w:rPr>
        <w:t>профспілкової організації. Звіт кожної із Сторін виготовляється у письмовій формі та має відповідати структурі даного Договору.</w:t>
      </w:r>
    </w:p>
    <w:p w:rsidR="004E6FD9" w:rsidRDefault="006D39C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        1.14. </w:t>
      </w:r>
      <w:proofErr w:type="gramStart"/>
      <w:r>
        <w:rPr>
          <w:rFonts w:ascii="Times New Roman" w:hAnsi="Times New Roman" w:cs="Times New Roman"/>
          <w:color w:val="000000"/>
          <w:kern w:val="2"/>
          <w:sz w:val="28"/>
          <w:szCs w:val="28"/>
        </w:rPr>
        <w:t>У</w:t>
      </w:r>
      <w:proofErr w:type="gramEnd"/>
      <w:r>
        <w:rPr>
          <w:rFonts w:ascii="Times New Roman" w:hAnsi="Times New Roman" w:cs="Times New Roman"/>
          <w:color w:val="000000"/>
          <w:kern w:val="2"/>
          <w:sz w:val="28"/>
          <w:szCs w:val="28"/>
        </w:rPr>
        <w:t xml:space="preserve"> </w:t>
      </w:r>
      <w:proofErr w:type="gramStart"/>
      <w:r>
        <w:rPr>
          <w:rFonts w:ascii="Times New Roman" w:hAnsi="Times New Roman" w:cs="Times New Roman"/>
          <w:color w:val="000000"/>
          <w:kern w:val="2"/>
          <w:sz w:val="28"/>
          <w:szCs w:val="28"/>
        </w:rPr>
        <w:t>раз</w:t>
      </w:r>
      <w:proofErr w:type="gramEnd"/>
      <w:r>
        <w:rPr>
          <w:rFonts w:ascii="Times New Roman" w:hAnsi="Times New Roman" w:cs="Times New Roman"/>
          <w:color w:val="000000"/>
          <w:kern w:val="2"/>
          <w:sz w:val="28"/>
          <w:szCs w:val="28"/>
        </w:rPr>
        <w:t>і внесення змін до законодавства, що погіршують права та гарантії працівників та профспілок, положення Договору, що регулюють відповідні правовідносини, не втрачають чинності і продовжують діяти як додаткові порівняно із законодавством гарантії.</w:t>
      </w:r>
    </w:p>
    <w:p w:rsidR="004E6FD9" w:rsidRDefault="006D39C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        1.15. Реорганізація чи зміна </w:t>
      </w:r>
      <w:proofErr w:type="gramStart"/>
      <w:r>
        <w:rPr>
          <w:rFonts w:ascii="Times New Roman" w:hAnsi="Times New Roman" w:cs="Times New Roman"/>
          <w:color w:val="000000"/>
          <w:kern w:val="2"/>
          <w:sz w:val="28"/>
          <w:szCs w:val="28"/>
        </w:rPr>
        <w:t>назв</w:t>
      </w:r>
      <w:proofErr w:type="gramEnd"/>
      <w:r>
        <w:rPr>
          <w:rFonts w:ascii="Times New Roman" w:hAnsi="Times New Roman" w:cs="Times New Roman"/>
          <w:color w:val="000000"/>
          <w:kern w:val="2"/>
          <w:sz w:val="28"/>
          <w:szCs w:val="28"/>
        </w:rPr>
        <w:t xml:space="preserve"> Сторін не впливає на чинність даного Договору  та термін її дії.</w:t>
      </w:r>
    </w:p>
    <w:p w:rsidR="004E6FD9" w:rsidRDefault="006D39C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        1.16. До </w:t>
      </w:r>
      <w:r>
        <w:rPr>
          <w:rFonts w:ascii="Times New Roman" w:hAnsi="Times New Roman" w:cs="Times New Roman"/>
          <w:color w:val="000000"/>
          <w:sz w:val="28"/>
          <w:szCs w:val="28"/>
        </w:rPr>
        <w:t xml:space="preserve">складу робочої комісії для ведення переговорів і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ідготовки проекту нового Договору</w:t>
      </w:r>
      <w:r>
        <w:rPr>
          <w:rFonts w:ascii="Times New Roman" w:hAnsi="Times New Roman" w:cs="Times New Roman"/>
          <w:color w:val="000000"/>
          <w:kern w:val="2"/>
          <w:sz w:val="28"/>
          <w:szCs w:val="28"/>
        </w:rPr>
        <w:t xml:space="preserve"> Сторони делегують по 4 представники, якщо не домовляться про іншу кількість.</w:t>
      </w:r>
    </w:p>
    <w:p w:rsidR="004E6FD9" w:rsidRDefault="004E6FD9">
      <w:pPr>
        <w:pStyle w:val="1"/>
        <w:rPr>
          <w:b/>
          <w:color w:val="000000"/>
          <w:kern w:val="2"/>
          <w:sz w:val="28"/>
          <w:szCs w:val="28"/>
        </w:rPr>
      </w:pPr>
    </w:p>
    <w:p w:rsidR="004E6FD9" w:rsidRDefault="006D39CD">
      <w:pPr>
        <w:rPr>
          <w:rFonts w:ascii="Times New Roman" w:hAnsi="Times New Roman" w:cs="Times New Roman"/>
          <w:b/>
          <w:color w:val="000000"/>
          <w:kern w:val="2"/>
          <w:sz w:val="28"/>
          <w:szCs w:val="28"/>
          <w:lang w:val="uk-UA"/>
        </w:rPr>
      </w:pPr>
      <w:r>
        <w:rPr>
          <w:rFonts w:ascii="Times New Roman" w:hAnsi="Times New Roman" w:cs="Times New Roman"/>
          <w:b/>
          <w:color w:val="000000"/>
          <w:kern w:val="2"/>
          <w:sz w:val="28"/>
          <w:szCs w:val="28"/>
          <w:lang w:val="uk-UA"/>
        </w:rPr>
        <w:t xml:space="preserve"> </w:t>
      </w:r>
    </w:p>
    <w:p w:rsidR="004E6FD9" w:rsidRDefault="006D39CD">
      <w:pPr>
        <w:pStyle w:val="1"/>
        <w:rPr>
          <w:sz w:val="28"/>
          <w:szCs w:val="28"/>
        </w:rPr>
      </w:pPr>
      <w:r>
        <w:rPr>
          <w:b/>
          <w:color w:val="000000"/>
          <w:kern w:val="2"/>
          <w:sz w:val="28"/>
          <w:szCs w:val="28"/>
        </w:rPr>
        <w:t xml:space="preserve">2. СТВОРЕННЯ УМОВ ДЛЯ ЗАБЕЗПЕЧЕННЯ </w:t>
      </w:r>
    </w:p>
    <w:p w:rsidR="004E6FD9" w:rsidRDefault="006D39CD">
      <w:pPr>
        <w:pStyle w:val="1"/>
        <w:rPr>
          <w:sz w:val="28"/>
          <w:szCs w:val="28"/>
        </w:rPr>
      </w:pPr>
      <w:r>
        <w:rPr>
          <w:b/>
          <w:color w:val="000000"/>
          <w:kern w:val="2"/>
          <w:sz w:val="28"/>
          <w:szCs w:val="28"/>
        </w:rPr>
        <w:t>СТАБІЛЬНОГО РОЗВИТКУ ГАЛУЗІ</w:t>
      </w:r>
    </w:p>
    <w:p w:rsidR="004E6FD9" w:rsidRDefault="006D39CD">
      <w:pPr>
        <w:numPr>
          <w:ilvl w:val="2"/>
          <w:numId w:val="1"/>
        </w:numPr>
        <w:tabs>
          <w:tab w:val="left" w:pos="0"/>
          <w:tab w:val="left" w:pos="108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
          <w:bCs/>
          <w:color w:val="000000"/>
          <w:kern w:val="2"/>
          <w:sz w:val="28"/>
          <w:szCs w:val="28"/>
        </w:rPr>
        <w:t>Роботодавець зобов’язується</w:t>
      </w:r>
      <w:r>
        <w:rPr>
          <w:rFonts w:ascii="Times New Roman" w:hAnsi="Times New Roman" w:cs="Times New Roman"/>
          <w:bCs/>
          <w:color w:val="000000"/>
          <w:kern w:val="2"/>
          <w:sz w:val="28"/>
          <w:szCs w:val="28"/>
        </w:rPr>
        <w:t>:</w:t>
      </w:r>
    </w:p>
    <w:p w:rsidR="004E6FD9" w:rsidRDefault="006D39CD">
      <w:pPr>
        <w:numPr>
          <w:ilvl w:val="2"/>
          <w:numId w:val="1"/>
        </w:numPr>
        <w:tabs>
          <w:tab w:val="left" w:pos="0"/>
          <w:tab w:val="left" w:pos="108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Створювати необхідні організаційні, матеріально-фінансові умови для реалізації </w:t>
      </w:r>
      <w:proofErr w:type="gramStart"/>
      <w:r>
        <w:rPr>
          <w:rFonts w:ascii="Times New Roman" w:hAnsi="Times New Roman" w:cs="Times New Roman"/>
          <w:color w:val="000000"/>
          <w:kern w:val="2"/>
          <w:sz w:val="28"/>
          <w:szCs w:val="28"/>
        </w:rPr>
        <w:t>пр</w:t>
      </w:r>
      <w:proofErr w:type="gramEnd"/>
      <w:r>
        <w:rPr>
          <w:rFonts w:ascii="Times New Roman" w:hAnsi="Times New Roman" w:cs="Times New Roman"/>
          <w:color w:val="000000"/>
          <w:kern w:val="2"/>
          <w:sz w:val="28"/>
          <w:szCs w:val="28"/>
        </w:rPr>
        <w:t>іоритетних напрямів розвитку освіти.</w:t>
      </w:r>
    </w:p>
    <w:p w:rsidR="004E6FD9" w:rsidRDefault="006D39CD">
      <w:pPr>
        <w:numPr>
          <w:ilvl w:val="2"/>
          <w:numId w:val="1"/>
        </w:numPr>
        <w:tabs>
          <w:tab w:val="left" w:pos="0"/>
          <w:tab w:val="left" w:pos="108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У межах повноважень вживати заходів щодо безумовного виконання норм законів у галузі освіти, що стосуються </w:t>
      </w:r>
      <w:proofErr w:type="gramStart"/>
      <w:r>
        <w:rPr>
          <w:rFonts w:ascii="Times New Roman" w:hAnsi="Times New Roman" w:cs="Times New Roman"/>
          <w:color w:val="000000"/>
          <w:sz w:val="28"/>
          <w:szCs w:val="28"/>
        </w:rPr>
        <w:t>соц</w:t>
      </w:r>
      <w:proofErr w:type="gramEnd"/>
      <w:r>
        <w:rPr>
          <w:rFonts w:ascii="Times New Roman" w:hAnsi="Times New Roman" w:cs="Times New Roman"/>
          <w:color w:val="000000"/>
          <w:sz w:val="28"/>
          <w:szCs w:val="28"/>
        </w:rPr>
        <w:t>іально-економічних гарантій, прав та інтересів працівників, осіб, які навчаються, недопущення їх зупинення та скасування.</w:t>
      </w:r>
    </w:p>
    <w:p w:rsidR="004E6FD9" w:rsidRDefault="006D39CD">
      <w:pPr>
        <w:numPr>
          <w:ilvl w:val="2"/>
          <w:numId w:val="1"/>
        </w:numPr>
        <w:tabs>
          <w:tab w:val="left" w:pos="0"/>
          <w:tab w:val="left" w:pos="108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Організувати систематичну роботу для забезпечення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ідвищення кваліфікації і перепідготовки педагогічних кадрів.</w:t>
      </w:r>
    </w:p>
    <w:p w:rsidR="004E6FD9" w:rsidRDefault="006D39CD">
      <w:pPr>
        <w:numPr>
          <w:ilvl w:val="2"/>
          <w:numId w:val="1"/>
        </w:numPr>
        <w:tabs>
          <w:tab w:val="left" w:pos="0"/>
          <w:tab w:val="left" w:pos="108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Вживати заходів для реалізації положень, передбачених статтями  54, 57,  61, 66 Закону України „Про освіту”, в частині </w:t>
      </w:r>
      <w:proofErr w:type="gramStart"/>
      <w:r>
        <w:rPr>
          <w:rFonts w:ascii="Times New Roman" w:hAnsi="Times New Roman" w:cs="Times New Roman"/>
          <w:color w:val="000000"/>
          <w:sz w:val="28"/>
          <w:szCs w:val="28"/>
        </w:rPr>
        <w:t>соц</w:t>
      </w:r>
      <w:proofErr w:type="gramEnd"/>
      <w:r>
        <w:rPr>
          <w:rFonts w:ascii="Times New Roman" w:hAnsi="Times New Roman" w:cs="Times New Roman"/>
          <w:color w:val="000000"/>
          <w:sz w:val="28"/>
          <w:szCs w:val="28"/>
        </w:rPr>
        <w:t>іально-економічного забезпечення працівників освіти.</w:t>
      </w:r>
    </w:p>
    <w:p w:rsidR="004E6FD9" w:rsidRDefault="006D39CD">
      <w:pPr>
        <w:numPr>
          <w:ilvl w:val="1"/>
          <w:numId w:val="1"/>
        </w:numPr>
        <w:tabs>
          <w:tab w:val="left" w:pos="0"/>
        </w:tabs>
        <w:suppressAutoHyphens/>
        <w:spacing w:before="120" w:after="0" w:line="240" w:lineRule="auto"/>
        <w:ind w:left="0" w:firstLine="720"/>
        <w:jc w:val="both"/>
        <w:rPr>
          <w:rFonts w:ascii="Times New Roman" w:hAnsi="Times New Roman" w:cs="Times New Roman"/>
          <w:sz w:val="28"/>
          <w:szCs w:val="28"/>
        </w:rPr>
      </w:pPr>
      <w:r>
        <w:rPr>
          <w:rFonts w:ascii="Times New Roman" w:hAnsi="Times New Roman" w:cs="Times New Roman"/>
          <w:b/>
          <w:bCs/>
          <w:color w:val="000000"/>
          <w:kern w:val="2"/>
          <w:sz w:val="28"/>
          <w:szCs w:val="28"/>
        </w:rPr>
        <w:lastRenderedPageBreak/>
        <w:t>Сторони домовились:</w:t>
      </w:r>
    </w:p>
    <w:p w:rsidR="004E6FD9" w:rsidRDefault="006D39CD">
      <w:pPr>
        <w:numPr>
          <w:ilvl w:val="2"/>
          <w:numId w:val="1"/>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Сприяти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ідвищенню якості освіти, результативності діяльності закладу, конкурентоздатності працівників на ринку праці.</w:t>
      </w:r>
    </w:p>
    <w:p w:rsidR="004E6FD9" w:rsidRDefault="006D39CD">
      <w:pPr>
        <w:numPr>
          <w:ilvl w:val="2"/>
          <w:numId w:val="1"/>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Спрямовувати </w:t>
      </w:r>
      <w:proofErr w:type="gramStart"/>
      <w:r>
        <w:rPr>
          <w:rFonts w:ascii="Times New Roman" w:hAnsi="Times New Roman" w:cs="Times New Roman"/>
          <w:color w:val="000000"/>
          <w:sz w:val="28"/>
          <w:szCs w:val="28"/>
        </w:rPr>
        <w:t>свою</w:t>
      </w:r>
      <w:proofErr w:type="gramEnd"/>
      <w:r>
        <w:rPr>
          <w:rFonts w:ascii="Times New Roman" w:hAnsi="Times New Roman" w:cs="Times New Roman"/>
          <w:color w:val="000000"/>
          <w:sz w:val="28"/>
          <w:szCs w:val="28"/>
        </w:rPr>
        <w:t xml:space="preserve"> діяльність на створення умов для забезпечення стабільної та ефективної роботи закладу освіти.</w:t>
      </w:r>
    </w:p>
    <w:p w:rsidR="004E6FD9" w:rsidRDefault="006D39CD">
      <w:pPr>
        <w:numPr>
          <w:ilvl w:val="2"/>
          <w:numId w:val="1"/>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Брати участь у діючих органах </w:t>
      </w:r>
      <w:proofErr w:type="gramStart"/>
      <w:r>
        <w:rPr>
          <w:rFonts w:ascii="Times New Roman" w:hAnsi="Times New Roman" w:cs="Times New Roman"/>
          <w:color w:val="000000"/>
          <w:sz w:val="28"/>
          <w:szCs w:val="28"/>
        </w:rPr>
        <w:t>соц</w:t>
      </w:r>
      <w:proofErr w:type="gramEnd"/>
      <w:r>
        <w:rPr>
          <w:rFonts w:ascii="Times New Roman" w:hAnsi="Times New Roman" w:cs="Times New Roman"/>
          <w:color w:val="000000"/>
          <w:sz w:val="28"/>
          <w:szCs w:val="28"/>
        </w:rPr>
        <w:t>іального партнерства.</w:t>
      </w:r>
    </w:p>
    <w:p w:rsidR="004E6FD9" w:rsidRDefault="006D39CD">
      <w:pPr>
        <w:numPr>
          <w:ilvl w:val="2"/>
          <w:numId w:val="1"/>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Брати участь в організації,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ідготовці та проведенні заходів, спрямованих на підвищення професійної майстерності працівників освіти. </w:t>
      </w:r>
    </w:p>
    <w:p w:rsidR="004E6FD9" w:rsidRDefault="006D39CD">
      <w:pPr>
        <w:numPr>
          <w:ilvl w:val="2"/>
          <w:numId w:val="1"/>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Вживати заходів по виконанню п. 3.2.5 Галузево</w:t>
      </w:r>
      <w:proofErr w:type="gramStart"/>
      <w:r>
        <w:rPr>
          <w:rFonts w:ascii="Times New Roman" w:hAnsi="Times New Roman" w:cs="Times New Roman"/>
          <w:color w:val="000000"/>
          <w:sz w:val="28"/>
          <w:szCs w:val="28"/>
        </w:rPr>
        <w:t>ї У</w:t>
      </w:r>
      <w:proofErr w:type="gramEnd"/>
      <w:r>
        <w:rPr>
          <w:rFonts w:ascii="Times New Roman" w:hAnsi="Times New Roman" w:cs="Times New Roman"/>
          <w:color w:val="000000"/>
          <w:sz w:val="28"/>
          <w:szCs w:val="28"/>
        </w:rPr>
        <w:t>годи.</w:t>
      </w:r>
    </w:p>
    <w:p w:rsidR="004E6FD9" w:rsidRDefault="006D39CD">
      <w:pPr>
        <w:numPr>
          <w:ilvl w:val="2"/>
          <w:numId w:val="1"/>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4E6FD9" w:rsidRDefault="006D39CD">
      <w:pPr>
        <w:numPr>
          <w:ilvl w:val="2"/>
          <w:numId w:val="1"/>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 України</w:t>
      </w:r>
      <w:proofErr w:type="gramStart"/>
      <w:r>
        <w:rPr>
          <w:rFonts w:ascii="Times New Roman" w:hAnsi="Times New Roman" w:cs="Times New Roman"/>
          <w:color w:val="000000"/>
          <w:sz w:val="28"/>
          <w:szCs w:val="28"/>
        </w:rPr>
        <w:t xml:space="preserve"> „П</w:t>
      </w:r>
      <w:proofErr w:type="gramEnd"/>
      <w:r>
        <w:rPr>
          <w:rFonts w:ascii="Times New Roman" w:hAnsi="Times New Roman" w:cs="Times New Roman"/>
          <w:color w:val="000000"/>
          <w:sz w:val="28"/>
          <w:szCs w:val="28"/>
        </w:rPr>
        <w:t>ро порядок вирішення колективних трудових спорів (конфліктів)”.</w:t>
      </w:r>
    </w:p>
    <w:p w:rsidR="004E6FD9" w:rsidRDefault="004E6FD9">
      <w:pPr>
        <w:tabs>
          <w:tab w:val="left" w:pos="0"/>
        </w:tabs>
        <w:suppressAutoHyphens/>
        <w:spacing w:before="60" w:after="0" w:line="240" w:lineRule="auto"/>
        <w:ind w:left="720"/>
        <w:jc w:val="both"/>
        <w:rPr>
          <w:rFonts w:ascii="Times New Roman" w:hAnsi="Times New Roman" w:cs="Times New Roman"/>
          <w:sz w:val="28"/>
          <w:szCs w:val="28"/>
        </w:rPr>
      </w:pPr>
    </w:p>
    <w:p w:rsidR="004E6FD9" w:rsidRDefault="006D39CD">
      <w:pPr>
        <w:pStyle w:val="1"/>
        <w:rPr>
          <w:sz w:val="28"/>
          <w:szCs w:val="28"/>
        </w:rPr>
      </w:pPr>
      <w:r>
        <w:rPr>
          <w:b/>
          <w:kern w:val="2"/>
          <w:sz w:val="28"/>
          <w:szCs w:val="28"/>
        </w:rPr>
        <w:t>3. ЗАЙНЯТІСТЬ</w:t>
      </w:r>
    </w:p>
    <w:p w:rsidR="004E6FD9" w:rsidRDefault="006D39CD">
      <w:pPr>
        <w:numPr>
          <w:ilvl w:val="2"/>
          <w:numId w:val="2"/>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
          <w:bCs/>
          <w:color w:val="000000"/>
          <w:kern w:val="2"/>
          <w:sz w:val="28"/>
          <w:szCs w:val="28"/>
        </w:rPr>
        <w:t>Роботодавець зобов’язується</w:t>
      </w:r>
      <w:r>
        <w:rPr>
          <w:rFonts w:ascii="Times New Roman" w:hAnsi="Times New Roman" w:cs="Times New Roman"/>
          <w:bCs/>
          <w:color w:val="000000"/>
          <w:kern w:val="2"/>
          <w:sz w:val="28"/>
          <w:szCs w:val="28"/>
        </w:rPr>
        <w:t>:</w:t>
      </w:r>
    </w:p>
    <w:p w:rsidR="004E6FD9" w:rsidRDefault="006D39CD">
      <w:pPr>
        <w:numPr>
          <w:ilvl w:val="2"/>
          <w:numId w:val="2"/>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w:t>
      </w:r>
      <w:r>
        <w:rPr>
          <w:rFonts w:ascii="Times New Roman" w:hAnsi="Times New Roman" w:cs="Times New Roman"/>
          <w:b/>
          <w:color w:val="000000"/>
          <w:sz w:val="28"/>
          <w:szCs w:val="28"/>
        </w:rPr>
        <w:t xml:space="preserve">розвитку молоді в Україні”, інших законодавчих актів </w:t>
      </w:r>
      <w:proofErr w:type="gramStart"/>
      <w:r>
        <w:rPr>
          <w:rFonts w:ascii="Times New Roman" w:hAnsi="Times New Roman" w:cs="Times New Roman"/>
          <w:b/>
          <w:color w:val="000000"/>
          <w:sz w:val="28"/>
          <w:szCs w:val="28"/>
        </w:rPr>
        <w:t>в</w:t>
      </w:r>
      <w:proofErr w:type="gramEnd"/>
      <w:r>
        <w:rPr>
          <w:rFonts w:ascii="Times New Roman" w:hAnsi="Times New Roman" w:cs="Times New Roman"/>
          <w:b/>
          <w:color w:val="000000"/>
          <w:sz w:val="28"/>
          <w:szCs w:val="28"/>
        </w:rPr>
        <w:t xml:space="preserve"> частині працевлаштування молодих</w:t>
      </w:r>
      <w:r>
        <w:rPr>
          <w:rFonts w:ascii="Times New Roman" w:hAnsi="Times New Roman" w:cs="Times New Roman"/>
          <w:color w:val="000000"/>
          <w:sz w:val="28"/>
          <w:szCs w:val="28"/>
        </w:rPr>
        <w:t xml:space="preserve"> спеціалістів.</w:t>
      </w:r>
    </w:p>
    <w:p w:rsidR="004E6FD9" w:rsidRDefault="006D39CD">
      <w:pPr>
        <w:numPr>
          <w:ilvl w:val="2"/>
          <w:numId w:val="2"/>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Передбачати заходи щодо попередження безробіття, створення нових (додаткових) робочих місць. </w:t>
      </w:r>
    </w:p>
    <w:p w:rsidR="004E6FD9" w:rsidRDefault="006D39CD">
      <w:pPr>
        <w:numPr>
          <w:ilvl w:val="2"/>
          <w:numId w:val="2"/>
        </w:numPr>
        <w:tabs>
          <w:tab w:val="left" w:pos="108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pict>
          <v:line id="Фігура1" o:spid="_x0000_s1026" style="position:absolute;left:0;text-align:left;z-index:251659264;mso-position-horizontal-relative:margin;mso-width-relative:page;mso-height-relative:page" from="558pt,12.8pt" to="8in,21.85pt" strokeweight=".12mm">
            <v:stroke joinstyle="miter"/>
            <w10:wrap anchorx="margin"/>
          </v:line>
        </w:pict>
      </w:r>
      <w:r>
        <w:rPr>
          <w:rFonts w:ascii="Times New Roman" w:hAnsi="Times New Roman" w:cs="Times New Roman"/>
          <w:color w:val="000000"/>
          <w:sz w:val="28"/>
          <w:szCs w:val="28"/>
        </w:rPr>
        <w:t xml:space="preserve">Погоджувати з профспілковою організацією проекти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ішень про ліквідацію, реорганізацію закладу освіти.</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Не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ізніше, ніж за три місяці до намічуваних звільнень у зв’язку з ліквідацією, реорганізацією закладів освіти, скороченням чисельності або штату працівників більш ніж на 3 %, письмово повідомляти профспілкову  організацію  про причини наступних звільнень, кількість і категорії </w:t>
      </w:r>
      <w:proofErr w:type="gramStart"/>
      <w:r>
        <w:rPr>
          <w:rFonts w:ascii="Times New Roman" w:hAnsi="Times New Roman" w:cs="Times New Roman"/>
          <w:color w:val="000000"/>
          <w:sz w:val="28"/>
          <w:szCs w:val="28"/>
        </w:rPr>
        <w:t>працівників, яких це може стосуватись, терміни проведення звільнень з економічним і правовим обґрунтуванням та заходами по забезпеченню зайнятості вивільнених працівників (Конвенція МОП № 158 про припинення трудових відносин з ініціативи роботодавця 1982 р., ст. 49-4 КЗпП України, ст. 22 Закону України «Про професійні спілки, їх</w:t>
      </w:r>
      <w:proofErr w:type="gramEnd"/>
      <w:r>
        <w:rPr>
          <w:rFonts w:ascii="Times New Roman" w:hAnsi="Times New Roman" w:cs="Times New Roman"/>
          <w:color w:val="000000"/>
          <w:sz w:val="28"/>
          <w:szCs w:val="28"/>
        </w:rPr>
        <w:t xml:space="preserve"> права та гарантії діяльності»)                                                           </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Не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ізніше, ніж за три місяці до намічуваних звільнень у зв’язку з ліквідацією, реорганізацією закладів освіти, скороченням чисельності або штату працівників більш ніж на 3 %, провести консультації з профспілковою організацією про заходи щодо запобігання звільненням чи зведенню ї</w:t>
      </w:r>
      <w:proofErr w:type="gramStart"/>
      <w:r>
        <w:rPr>
          <w:rFonts w:ascii="Times New Roman" w:hAnsi="Times New Roman" w:cs="Times New Roman"/>
          <w:color w:val="000000"/>
          <w:sz w:val="28"/>
          <w:szCs w:val="28"/>
        </w:rPr>
        <w:t xml:space="preserve">х кількості до мінімуму або пом’якшення несприятливих наслідків будь-яких звільнень, які оформляти протоколами (Конвенція МОП № 158 про припинення трудових відносин з ініціативи роботодавця 1982 р., ст. 49-4 КЗпП України, ст. </w:t>
      </w:r>
      <w:r>
        <w:rPr>
          <w:rFonts w:ascii="Times New Roman" w:hAnsi="Times New Roman" w:cs="Times New Roman"/>
          <w:color w:val="000000"/>
          <w:sz w:val="28"/>
          <w:szCs w:val="28"/>
        </w:rPr>
        <w:lastRenderedPageBreak/>
        <w:t>22 Закону України «Про професійні спілки, їх права та гарантії діяльності», ст. 21 Закону</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України «Про зайнятість населення»). </w:t>
      </w:r>
      <w:proofErr w:type="gramEnd"/>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Попереджувати працівників про наступне вивільнення у зв’язку з ліквідацією чи реорганізацією закладу освіти лише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ісля прийняття рішення відповідним органом влади (засновником) про ліквідацію чи реорганізацію закладу.</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Попереджувати працівників про наступне вивільнення у зв’язку зі скороченням штату лише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ісля внесення змін до штатних розписів.</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Не проводити скорочення чисельності педагогічних працівників, якщо серед них досягнуто згоди про перерозподіл навчальних годин.</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При зменшенні педагогічного навантаження і відмові працівників </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ід роботи на неповну ставку та переведення проводити скорочення чисельності та штату працівників та звільнення згідно  з п. 1 ст. 40 КЗпП України.</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Звільнення працівників за п. 1 ст. 40 КЗпП України здійснювати лише </w:t>
      </w:r>
      <w:proofErr w:type="gramStart"/>
      <w:r>
        <w:rPr>
          <w:rFonts w:ascii="Times New Roman" w:hAnsi="Times New Roman" w:cs="Times New Roman"/>
          <w:color w:val="000000"/>
          <w:kern w:val="2"/>
          <w:sz w:val="28"/>
          <w:szCs w:val="28"/>
        </w:rPr>
        <w:t>п</w:t>
      </w:r>
      <w:proofErr w:type="gramEnd"/>
      <w:r>
        <w:rPr>
          <w:rFonts w:ascii="Times New Roman" w:hAnsi="Times New Roman" w:cs="Times New Roman"/>
          <w:color w:val="000000"/>
          <w:kern w:val="2"/>
          <w:sz w:val="28"/>
          <w:szCs w:val="28"/>
        </w:rPr>
        <w:t>ісля звільнення сумісників і ліквідації суміщення згідно із законодавством.</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Звільнення працівників у зв’язку із скороченням обсягу роботи здійснювати тільки </w:t>
      </w:r>
      <w:proofErr w:type="gramStart"/>
      <w:r>
        <w:rPr>
          <w:rFonts w:ascii="Times New Roman" w:hAnsi="Times New Roman" w:cs="Times New Roman"/>
          <w:color w:val="000000"/>
          <w:kern w:val="2"/>
          <w:sz w:val="28"/>
          <w:szCs w:val="28"/>
        </w:rPr>
        <w:t>п</w:t>
      </w:r>
      <w:proofErr w:type="gramEnd"/>
      <w:r>
        <w:rPr>
          <w:rFonts w:ascii="Times New Roman" w:hAnsi="Times New Roman" w:cs="Times New Roman"/>
          <w:color w:val="000000"/>
          <w:kern w:val="2"/>
          <w:sz w:val="28"/>
          <w:szCs w:val="28"/>
        </w:rPr>
        <w:t>ісля закінчення навчального року за умови виконання ними в цей час іншої організаційно-педагогічної роботи.</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При вивільненні працівників за п. 1 ст. 40 КЗпП України у разі </w:t>
      </w:r>
      <w:proofErr w:type="gramStart"/>
      <w:r>
        <w:rPr>
          <w:rFonts w:ascii="Times New Roman" w:hAnsi="Times New Roman" w:cs="Times New Roman"/>
          <w:color w:val="000000"/>
          <w:kern w:val="2"/>
          <w:sz w:val="28"/>
          <w:szCs w:val="28"/>
        </w:rPr>
        <w:t>р</w:t>
      </w:r>
      <w:proofErr w:type="gramEnd"/>
      <w:r>
        <w:rPr>
          <w:rFonts w:ascii="Times New Roman" w:hAnsi="Times New Roman" w:cs="Times New Roman"/>
          <w:color w:val="000000"/>
          <w:kern w:val="2"/>
          <w:sz w:val="28"/>
          <w:szCs w:val="28"/>
        </w:rPr>
        <w:t xml:space="preserve">івної продуктивності праці і кваліфікації перевагу в залишенні на роботі,  крім передбачених законодавством категорій, надавати також особам, які є членами Профспілки працівників освіти і науки України з більшим профспілковим стажем. </w:t>
      </w:r>
      <w:proofErr w:type="gramStart"/>
      <w:r>
        <w:rPr>
          <w:rFonts w:ascii="Times New Roman" w:hAnsi="Times New Roman" w:cs="Times New Roman"/>
          <w:color w:val="000000"/>
          <w:kern w:val="2"/>
          <w:sz w:val="28"/>
          <w:szCs w:val="28"/>
        </w:rPr>
        <w:t>У</w:t>
      </w:r>
      <w:proofErr w:type="gramEnd"/>
      <w:r>
        <w:rPr>
          <w:rFonts w:ascii="Times New Roman" w:hAnsi="Times New Roman" w:cs="Times New Roman"/>
          <w:color w:val="000000"/>
          <w:kern w:val="2"/>
          <w:sz w:val="28"/>
          <w:szCs w:val="28"/>
        </w:rPr>
        <w:t xml:space="preserve"> разі однакового профспілкового стажу при визначенні переваги в залишенні на роботі брати до уваги наявність інших джерел доходів або можливість їх мати, враховуючи їх розмір.</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Протягом періоду від попередження до звільнення пропонувати працівнику всі вакансії, які є в закладі освіти та які можуть бути зайняті працівником зважаючи на його </w:t>
      </w:r>
      <w:proofErr w:type="gramStart"/>
      <w:r>
        <w:rPr>
          <w:rFonts w:ascii="Times New Roman" w:hAnsi="Times New Roman" w:cs="Times New Roman"/>
          <w:color w:val="000000"/>
          <w:kern w:val="2"/>
          <w:sz w:val="28"/>
          <w:szCs w:val="28"/>
        </w:rPr>
        <w:t>р</w:t>
      </w:r>
      <w:proofErr w:type="gramEnd"/>
      <w:r>
        <w:rPr>
          <w:rFonts w:ascii="Times New Roman" w:hAnsi="Times New Roman" w:cs="Times New Roman"/>
          <w:color w:val="000000"/>
          <w:kern w:val="2"/>
          <w:sz w:val="28"/>
          <w:szCs w:val="28"/>
        </w:rPr>
        <w:t>івень освіти, кваліфікації, стан здоров’я.</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Сприяти наданню працівникам з дня попередження їх про наступне вивільнення вільний час в межах робочого часу для пошуку нової роботи.</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Дотримуватись ст. 252 КЗпП, ст. 41 Закону України «Про професійні спілки, їх права та гарантії діяльності» щодо згоди виборного  органу територіальної організацій Профспілки на звільнення голі</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 xml:space="preserve"> </w:t>
      </w:r>
      <w:proofErr w:type="gramStart"/>
      <w:r>
        <w:rPr>
          <w:rFonts w:ascii="Times New Roman" w:hAnsi="Times New Roman" w:cs="Times New Roman"/>
          <w:color w:val="000000"/>
          <w:kern w:val="2"/>
          <w:sz w:val="28"/>
          <w:szCs w:val="28"/>
        </w:rPr>
        <w:t>та</w:t>
      </w:r>
      <w:proofErr w:type="gramEnd"/>
      <w:r>
        <w:rPr>
          <w:rFonts w:ascii="Times New Roman" w:hAnsi="Times New Roman" w:cs="Times New Roman"/>
          <w:color w:val="000000"/>
          <w:kern w:val="2"/>
          <w:sz w:val="28"/>
          <w:szCs w:val="28"/>
        </w:rPr>
        <w:t xml:space="preserve"> членів профкомів, профорганізаторів закладів освіти.</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Працівникам, які були звільнені за п. 1 ст. 40 КЗпП, пропонувати протягом двох років з дня звільнення всі посади, які є вакантними або тимчасово вільними в закладі та які можуть бути зайняті працівником, зважаючи на його </w:t>
      </w:r>
      <w:proofErr w:type="gramStart"/>
      <w:r>
        <w:rPr>
          <w:rFonts w:ascii="Times New Roman" w:hAnsi="Times New Roman" w:cs="Times New Roman"/>
          <w:color w:val="000000"/>
          <w:kern w:val="2"/>
          <w:sz w:val="28"/>
          <w:szCs w:val="28"/>
        </w:rPr>
        <w:t>р</w:t>
      </w:r>
      <w:proofErr w:type="gramEnd"/>
      <w:r>
        <w:rPr>
          <w:rFonts w:ascii="Times New Roman" w:hAnsi="Times New Roman" w:cs="Times New Roman"/>
          <w:color w:val="000000"/>
          <w:kern w:val="2"/>
          <w:sz w:val="28"/>
          <w:szCs w:val="28"/>
        </w:rPr>
        <w:t>івень освіти, кваліфікації, стан здоров’я тощо.</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Вести окремий </w:t>
      </w:r>
      <w:proofErr w:type="gramStart"/>
      <w:r>
        <w:rPr>
          <w:rFonts w:ascii="Times New Roman" w:hAnsi="Times New Roman" w:cs="Times New Roman"/>
          <w:color w:val="000000"/>
          <w:kern w:val="2"/>
          <w:sz w:val="28"/>
          <w:szCs w:val="28"/>
        </w:rPr>
        <w:t>обл</w:t>
      </w:r>
      <w:proofErr w:type="gramEnd"/>
      <w:r>
        <w:rPr>
          <w:rFonts w:ascii="Times New Roman" w:hAnsi="Times New Roman" w:cs="Times New Roman"/>
          <w:color w:val="000000"/>
          <w:kern w:val="2"/>
          <w:sz w:val="28"/>
          <w:szCs w:val="28"/>
        </w:rPr>
        <w:t>ік працівників, які звільнені за п. 1 ст. 40 КЗпП України і мають переважене право на працевлаштування у разі повторного прийняття на роботу.</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lastRenderedPageBreak/>
        <w:t>Формувати державне замовлення на молодих спеціалі</w:t>
      </w:r>
      <w:proofErr w:type="gramStart"/>
      <w:r>
        <w:rPr>
          <w:rFonts w:ascii="Times New Roman" w:hAnsi="Times New Roman" w:cs="Times New Roman"/>
          <w:color w:val="000000"/>
          <w:kern w:val="2"/>
          <w:sz w:val="28"/>
          <w:szCs w:val="28"/>
        </w:rPr>
        <w:t>ст</w:t>
      </w:r>
      <w:proofErr w:type="gramEnd"/>
      <w:r>
        <w:rPr>
          <w:rFonts w:ascii="Times New Roman" w:hAnsi="Times New Roman" w:cs="Times New Roman"/>
          <w:color w:val="000000"/>
          <w:kern w:val="2"/>
          <w:sz w:val="28"/>
          <w:szCs w:val="28"/>
        </w:rPr>
        <w:t>ів з урахуванням необхідності працевлаштування тих фахівців, які вивільняються у зв’язку з ліквідацією та реорганізацією закладів освіти, скороченням чисельності і штату працівників. Не давати замовлення на молодих спеціалістів у разі відсутності перспектив надання робочого місця.</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Прийняття нових педагогічних працівників здійснювати лише за відсутності бажаючих збільшити своє педагогічне навантаження, згідно фаху і якщо не прогнозується вивільнення працівників </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 xml:space="preserve">ідповідної посади на підставі п. 1 ст. 40 КЗпП України.                                              </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При виникненні вакансій або тимчасовій відсутності працівникі</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 xml:space="preserve">, </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 xml:space="preserve"> першу чергу пропонувати ці посади працівникам даного закладу освіти, які бажають їх зайняти і мають для цього необхідну освіту, кваліфікацію, стан здоров’я.</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Забезпечувати розподіл навчальних годин, які з’являються у навчальному закладі у зв’язку зі звільненням працівників чи з інших причин, </w:t>
      </w:r>
      <w:proofErr w:type="gramStart"/>
      <w:r>
        <w:rPr>
          <w:rFonts w:ascii="Times New Roman" w:hAnsi="Times New Roman" w:cs="Times New Roman"/>
          <w:color w:val="000000"/>
          <w:kern w:val="2"/>
          <w:sz w:val="28"/>
          <w:szCs w:val="28"/>
        </w:rPr>
        <w:t>у</w:t>
      </w:r>
      <w:proofErr w:type="gramEnd"/>
      <w:r>
        <w:rPr>
          <w:rFonts w:ascii="Times New Roman" w:hAnsi="Times New Roman" w:cs="Times New Roman"/>
          <w:color w:val="000000"/>
          <w:kern w:val="2"/>
          <w:sz w:val="28"/>
          <w:szCs w:val="28"/>
        </w:rPr>
        <w:t xml:space="preserve"> першу чергу між тими працівниками, які мають неповне педагогічне навантаження  згідно їхнього фаху.</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kern w:val="2"/>
          <w:sz w:val="28"/>
          <w:szCs w:val="28"/>
        </w:rPr>
        <w:t>На</w:t>
      </w:r>
      <w:proofErr w:type="gramEnd"/>
      <w:r>
        <w:rPr>
          <w:rFonts w:ascii="Times New Roman" w:hAnsi="Times New Roman" w:cs="Times New Roman"/>
          <w:color w:val="000000"/>
          <w:kern w:val="2"/>
          <w:sz w:val="28"/>
          <w:szCs w:val="28"/>
        </w:rPr>
        <w:t xml:space="preserve"> посади працівників, які відсутні на роботі у зв’язку з тимчасовою непрацездатністю, відпусткою, виконанням громадських обов’язків приймати інших працівників лише за строковим трудовим договором.</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kern w:val="2"/>
          <w:sz w:val="28"/>
          <w:szCs w:val="28"/>
        </w:rPr>
        <w:t>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w:t>
      </w:r>
      <w:proofErr w:type="gramEnd"/>
      <w:r>
        <w:rPr>
          <w:rFonts w:ascii="Times New Roman" w:hAnsi="Times New Roman" w:cs="Times New Roman"/>
          <w:color w:val="000000"/>
          <w:kern w:val="2"/>
          <w:sz w:val="28"/>
          <w:szCs w:val="28"/>
        </w:rPr>
        <w:t xml:space="preserve"> строковим трудовим договором.</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Залучати до викладацької роботи керівних, педагогічних та інших працівників закладів освіти, працівників інших </w:t>
      </w:r>
      <w:proofErr w:type="gramStart"/>
      <w:r>
        <w:rPr>
          <w:rFonts w:ascii="Times New Roman" w:hAnsi="Times New Roman" w:cs="Times New Roman"/>
          <w:color w:val="000000"/>
          <w:kern w:val="2"/>
          <w:sz w:val="28"/>
          <w:szCs w:val="28"/>
        </w:rPr>
        <w:t>п</w:t>
      </w:r>
      <w:proofErr w:type="gramEnd"/>
      <w:r>
        <w:rPr>
          <w:rFonts w:ascii="Times New Roman" w:hAnsi="Times New Roman" w:cs="Times New Roman"/>
          <w:color w:val="000000"/>
          <w:kern w:val="2"/>
          <w:sz w:val="28"/>
          <w:szCs w:val="28"/>
        </w:rPr>
        <w:t>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Керівникам та їх заступникам,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 xml:space="preserve">ід роботи на ставку. Заступникам керівників, які працюють на неповну ставку, надавати навчальні години, оплата за які в сукупності з неповною ставкою цього заступника перевищить повну ставку заступника, лише при повному забезпеченні працюючих фахівців кількістю годин на ставку, або при відмові фахівців </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ід роботи на ставку.</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Передавати години з окремих предметі</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 xml:space="preserve"> у початкових класах лише спеціалістам даного закладу освіти, які не мають повного навантаження, і  лише ті години, які виходять за межі ставки вчителя початкових класів.</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Вжити заходів для недопущення запровадження такого режиму роботи працівників  закладів дошкільної освіти, який може призвести до </w:t>
      </w:r>
      <w:r>
        <w:rPr>
          <w:rFonts w:ascii="Times New Roman" w:hAnsi="Times New Roman" w:cs="Times New Roman"/>
          <w:color w:val="000000"/>
          <w:sz w:val="28"/>
          <w:szCs w:val="28"/>
        </w:rPr>
        <w:lastRenderedPageBreak/>
        <w:t>встановлення місячної заробітної плати в розмі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 менше посадового окладу (ставки заробітної плати).</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Укладати трудові договори з сезонними кочегарами з таким розрахунком, щоб період їх роботи на цих посадах складав не менше шести місяців. </w:t>
      </w:r>
      <w:proofErr w:type="gramStart"/>
      <w:r>
        <w:rPr>
          <w:rFonts w:ascii="Times New Roman" w:hAnsi="Times New Roman" w:cs="Times New Roman"/>
          <w:color w:val="000000"/>
          <w:sz w:val="28"/>
          <w:szCs w:val="28"/>
        </w:rPr>
        <w:t>З</w:t>
      </w:r>
      <w:proofErr w:type="gramEnd"/>
      <w:r>
        <w:rPr>
          <w:rFonts w:ascii="Times New Roman" w:hAnsi="Times New Roman" w:cs="Times New Roman"/>
          <w:color w:val="000000"/>
          <w:sz w:val="28"/>
          <w:szCs w:val="28"/>
        </w:rPr>
        <w:t xml:space="preserve"> цією метою рекомендується запровадити підсумований облік робочого часу кочегарів.</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Кухарям, які не мають кваліфікаційних розрядів, встановлювати посадові оклади (ставки заробітної плати) на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івні третього тарифного розряду.</w:t>
      </w:r>
    </w:p>
    <w:p w:rsidR="004E6FD9" w:rsidRDefault="006D39C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закладах, які мають автономне опалення запровадити посади:</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 при котлах на газоподібному паливі – операторів котелень;</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при котлах на твердому або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ідкому паливі –  машиніст (кочегар) котельні;</w:t>
      </w:r>
    </w:p>
    <w:p w:rsidR="004E6FD9" w:rsidRPr="006D39CD" w:rsidRDefault="006D39CD">
      <w:pPr>
        <w:ind w:firstLine="720"/>
        <w:jc w:val="both"/>
        <w:rPr>
          <w:rFonts w:ascii="Times New Roman" w:hAnsi="Times New Roman" w:cs="Times New Roman"/>
          <w:b/>
          <w:i/>
          <w:sz w:val="28"/>
          <w:szCs w:val="28"/>
          <w:lang w:val="uk-UA"/>
        </w:rPr>
      </w:pPr>
      <w:r>
        <w:rPr>
          <w:rFonts w:ascii="Times New Roman" w:hAnsi="Times New Roman" w:cs="Times New Roman"/>
          <w:color w:val="000000"/>
          <w:sz w:val="28"/>
          <w:szCs w:val="28"/>
        </w:rPr>
        <w:t xml:space="preserve">- при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ічному опаленні – опалювачів</w:t>
      </w:r>
      <w:r w:rsidRPr="006D39CD">
        <w:rPr>
          <w:rFonts w:ascii="Times New Roman" w:hAnsi="Times New Roman" w:cs="Times New Roman"/>
          <w:b/>
          <w:i/>
          <w:color w:val="000000"/>
          <w:sz w:val="28"/>
          <w:szCs w:val="28"/>
        </w:rPr>
        <w:t>.</w:t>
      </w:r>
      <w:r w:rsidRPr="006D39CD">
        <w:rPr>
          <w:rFonts w:ascii="Times New Roman" w:hAnsi="Times New Roman" w:cs="Times New Roman"/>
          <w:b/>
          <w:i/>
          <w:color w:val="000000"/>
          <w:sz w:val="28"/>
          <w:szCs w:val="28"/>
          <w:lang w:val="uk-UA"/>
        </w:rPr>
        <w:t>??????</w:t>
      </w:r>
    </w:p>
    <w:p w:rsidR="004E6FD9" w:rsidRDefault="004E6FD9">
      <w:pPr>
        <w:ind w:firstLine="720"/>
        <w:jc w:val="both"/>
        <w:rPr>
          <w:rFonts w:ascii="Times New Roman" w:hAnsi="Times New Roman" w:cs="Times New Roman"/>
          <w:b/>
          <w:color w:val="000000"/>
          <w:kern w:val="2"/>
          <w:sz w:val="28"/>
          <w:szCs w:val="28"/>
        </w:rPr>
      </w:pPr>
    </w:p>
    <w:p w:rsidR="004E6FD9" w:rsidRDefault="006D39CD">
      <w:pPr>
        <w:ind w:firstLine="720"/>
        <w:jc w:val="both"/>
        <w:rPr>
          <w:rFonts w:ascii="Times New Roman" w:hAnsi="Times New Roman" w:cs="Times New Roman"/>
          <w:sz w:val="28"/>
          <w:szCs w:val="28"/>
        </w:rPr>
      </w:pPr>
      <w:r>
        <w:rPr>
          <w:rFonts w:ascii="Times New Roman" w:hAnsi="Times New Roman" w:cs="Times New Roman"/>
          <w:b/>
          <w:color w:val="000000"/>
          <w:kern w:val="2"/>
          <w:sz w:val="28"/>
          <w:szCs w:val="28"/>
        </w:rPr>
        <w:t>3.2 Профспілкова організація зобов’язується</w:t>
      </w:r>
      <w:r>
        <w:rPr>
          <w:rFonts w:ascii="Times New Roman" w:hAnsi="Times New Roman" w:cs="Times New Roman"/>
          <w:b/>
          <w:bCs/>
          <w:color w:val="000000"/>
          <w:kern w:val="2"/>
          <w:sz w:val="28"/>
          <w:szCs w:val="28"/>
        </w:rPr>
        <w:t>:</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3.2.1. Брати активну участь у розробленні шляхів оптимізації закладу освіти, вважаючи </w:t>
      </w:r>
      <w:proofErr w:type="gramStart"/>
      <w:r>
        <w:rPr>
          <w:rFonts w:ascii="Times New Roman" w:hAnsi="Times New Roman" w:cs="Times New Roman"/>
          <w:color w:val="000000"/>
          <w:kern w:val="2"/>
          <w:sz w:val="28"/>
          <w:szCs w:val="28"/>
        </w:rPr>
        <w:t>пр</w:t>
      </w:r>
      <w:proofErr w:type="gramEnd"/>
      <w:r>
        <w:rPr>
          <w:rFonts w:ascii="Times New Roman" w:hAnsi="Times New Roman" w:cs="Times New Roman"/>
          <w:color w:val="000000"/>
          <w:kern w:val="2"/>
          <w:sz w:val="28"/>
          <w:szCs w:val="28"/>
        </w:rPr>
        <w:t>іоритетом максимальну реалізацію права працівників на працю.</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3.2.2. Використовувати тримісячний термін </w:t>
      </w:r>
      <w:proofErr w:type="gramStart"/>
      <w:r>
        <w:rPr>
          <w:rFonts w:ascii="Times New Roman" w:hAnsi="Times New Roman" w:cs="Times New Roman"/>
          <w:color w:val="000000"/>
          <w:kern w:val="2"/>
          <w:sz w:val="28"/>
          <w:szCs w:val="28"/>
        </w:rPr>
        <w:t>перед</w:t>
      </w:r>
      <w:proofErr w:type="gramEnd"/>
      <w:r>
        <w:rPr>
          <w:rFonts w:ascii="Times New Roman" w:hAnsi="Times New Roman" w:cs="Times New Roman"/>
          <w:color w:val="000000"/>
          <w:kern w:val="2"/>
          <w:sz w:val="28"/>
          <w:szCs w:val="28"/>
        </w:rPr>
        <w:t xml:space="preserve"> намічуваним вивільненням працівників для ведення переговорів, обміну інформацією, розроблення заходів, проведення іншої роботи, спрямованої на забезпечення працівникам права на працю. </w:t>
      </w:r>
    </w:p>
    <w:p w:rsidR="004E6FD9" w:rsidRDefault="006D39CD">
      <w:pPr>
        <w:ind w:firstLine="720"/>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 xml:space="preserve">3.2.3. Не давати необґрунтованої відмови у </w:t>
      </w:r>
      <w:proofErr w:type="gramStart"/>
      <w:r>
        <w:rPr>
          <w:rFonts w:ascii="Times New Roman" w:hAnsi="Times New Roman" w:cs="Times New Roman"/>
          <w:color w:val="000000"/>
          <w:kern w:val="2"/>
          <w:sz w:val="28"/>
          <w:szCs w:val="28"/>
        </w:rPr>
        <w:t>л</w:t>
      </w:r>
      <w:proofErr w:type="gramEnd"/>
      <w:r>
        <w:rPr>
          <w:rFonts w:ascii="Times New Roman" w:hAnsi="Times New Roman" w:cs="Times New Roman"/>
          <w:color w:val="000000"/>
          <w:kern w:val="2"/>
          <w:sz w:val="28"/>
          <w:szCs w:val="28"/>
        </w:rPr>
        <w:t xml:space="preserve">іквідації, реорганізації закладів освіти, звільненні працівників, скороченні чисельності або штату працівників. Давати відмову лише з пропозиціями щодо інших шляхів вирішення питання.                                         </w:t>
      </w:r>
      <w:r>
        <w:rPr>
          <w:rFonts w:ascii="Times New Roman" w:hAnsi="Times New Roman" w:cs="Times New Roman"/>
          <w:color w:val="000000"/>
          <w:kern w:val="2"/>
          <w:sz w:val="28"/>
          <w:szCs w:val="28"/>
          <w:lang w:val="uk-UA"/>
        </w:rPr>
        <w:t xml:space="preserve"> </w:t>
      </w:r>
    </w:p>
    <w:p w:rsidR="004E6FD9" w:rsidRDefault="006D39CD">
      <w:pPr>
        <w:ind w:firstLine="720"/>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 xml:space="preserve">3.2.4. Не давати згоду </w:t>
      </w:r>
      <w:proofErr w:type="gramStart"/>
      <w:r>
        <w:rPr>
          <w:rFonts w:ascii="Times New Roman" w:hAnsi="Times New Roman" w:cs="Times New Roman"/>
          <w:color w:val="000000"/>
          <w:kern w:val="2"/>
          <w:sz w:val="28"/>
          <w:szCs w:val="28"/>
        </w:rPr>
        <w:t>на вив</w:t>
      </w:r>
      <w:proofErr w:type="gramEnd"/>
      <w:r>
        <w:rPr>
          <w:rFonts w:ascii="Times New Roman" w:hAnsi="Times New Roman" w:cs="Times New Roman"/>
          <w:color w:val="000000"/>
          <w:kern w:val="2"/>
          <w:sz w:val="28"/>
          <w:szCs w:val="28"/>
        </w:rPr>
        <w:t>ільнення працівників за п. 1 ст. 40 КЗпП України без про</w:t>
      </w:r>
      <w:r>
        <w:rPr>
          <w:rFonts w:ascii="Times New Roman" w:hAnsi="Times New Roman" w:cs="Times New Roman"/>
          <w:color w:val="000000"/>
          <w:kern w:val="2"/>
          <w:sz w:val="28"/>
          <w:szCs w:val="28"/>
        </w:rPr>
        <w:softHyphen/>
        <w:t>ведення попередніх переговорів щодо їх працевлаштування.</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3.2.5. </w:t>
      </w:r>
      <w:proofErr w:type="gramStart"/>
      <w:r>
        <w:rPr>
          <w:rFonts w:ascii="Times New Roman" w:hAnsi="Times New Roman" w:cs="Times New Roman"/>
          <w:color w:val="000000"/>
          <w:kern w:val="2"/>
          <w:sz w:val="28"/>
          <w:szCs w:val="28"/>
        </w:rPr>
        <w:t>Не давати згоди на вивільнення працівників у зв’язку зі скороченням штату, без змін у штатному розписі і ознайомлення з цими змінами профкому (профорганізатора).</w:t>
      </w:r>
      <w:proofErr w:type="gramEnd"/>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3.2.6. </w:t>
      </w:r>
      <w:proofErr w:type="gramStart"/>
      <w:r>
        <w:rPr>
          <w:rFonts w:ascii="Times New Roman" w:hAnsi="Times New Roman" w:cs="Times New Roman"/>
          <w:color w:val="000000"/>
          <w:kern w:val="2"/>
          <w:sz w:val="28"/>
          <w:szCs w:val="28"/>
        </w:rPr>
        <w:t>У</w:t>
      </w:r>
      <w:proofErr w:type="gramEnd"/>
      <w:r>
        <w:rPr>
          <w:rFonts w:ascii="Times New Roman" w:hAnsi="Times New Roman" w:cs="Times New Roman"/>
          <w:color w:val="000000"/>
          <w:kern w:val="2"/>
          <w:sz w:val="28"/>
          <w:szCs w:val="28"/>
        </w:rPr>
        <w:t xml:space="preserve"> разі виникнення вакансій відшукувати працівників, які були звільнені за п. 1 ст. 40 КЗпП протягом останніх двох років.</w:t>
      </w:r>
    </w:p>
    <w:p w:rsidR="004E6FD9" w:rsidRDefault="004E6FD9">
      <w:pPr>
        <w:ind w:firstLine="720"/>
        <w:jc w:val="both"/>
        <w:rPr>
          <w:rFonts w:ascii="Times New Roman" w:hAnsi="Times New Roman" w:cs="Times New Roman"/>
          <w:color w:val="000000"/>
          <w:kern w:val="2"/>
          <w:sz w:val="28"/>
          <w:szCs w:val="28"/>
        </w:rPr>
      </w:pPr>
    </w:p>
    <w:p w:rsidR="004E6FD9" w:rsidRDefault="006D39CD">
      <w:pPr>
        <w:pStyle w:val="1"/>
        <w:rPr>
          <w:sz w:val="28"/>
          <w:szCs w:val="28"/>
        </w:rPr>
      </w:pPr>
      <w:r>
        <w:rPr>
          <w:b/>
          <w:color w:val="000000"/>
          <w:kern w:val="2"/>
          <w:sz w:val="28"/>
          <w:szCs w:val="28"/>
        </w:rPr>
        <w:lastRenderedPageBreak/>
        <w:t>4. РЕГУЛЮВАННЯ ТРУДОВИХ ВІДНОСИН</w:t>
      </w:r>
    </w:p>
    <w:p w:rsidR="004E6FD9" w:rsidRDefault="006D39CD">
      <w:pPr>
        <w:spacing w:before="120"/>
        <w:ind w:firstLine="720"/>
        <w:jc w:val="both"/>
        <w:rPr>
          <w:rFonts w:ascii="Times New Roman" w:hAnsi="Times New Roman" w:cs="Times New Roman"/>
          <w:sz w:val="28"/>
          <w:szCs w:val="28"/>
        </w:rPr>
      </w:pPr>
      <w:r>
        <w:rPr>
          <w:rFonts w:ascii="Times New Roman" w:hAnsi="Times New Roman" w:cs="Times New Roman"/>
          <w:b/>
          <w:bCs/>
          <w:color w:val="000000"/>
          <w:kern w:val="2"/>
          <w:sz w:val="28"/>
          <w:szCs w:val="28"/>
        </w:rPr>
        <w:t>4.1. Роботодавець зобов’язується</w:t>
      </w:r>
      <w:r>
        <w:rPr>
          <w:rFonts w:ascii="Times New Roman" w:hAnsi="Times New Roman" w:cs="Times New Roman"/>
          <w:bCs/>
          <w:color w:val="000000"/>
          <w:kern w:val="2"/>
          <w:sz w:val="28"/>
          <w:szCs w:val="28"/>
        </w:rPr>
        <w:t>:</w:t>
      </w:r>
      <w:r>
        <w:rPr>
          <w:rFonts w:ascii="Times New Roman" w:hAnsi="Times New Roman" w:cs="Times New Roman"/>
          <w:color w:val="000000"/>
          <w:kern w:val="2"/>
          <w:sz w:val="28"/>
          <w:szCs w:val="28"/>
        </w:rPr>
        <w:t xml:space="preserve"> </w:t>
      </w:r>
    </w:p>
    <w:p w:rsidR="004E6FD9" w:rsidRDefault="006D39CD">
      <w:pPr>
        <w:numPr>
          <w:ilvl w:val="2"/>
          <w:numId w:val="3"/>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Не укладати строкових трудових договорів з мотивів випробування працівникі</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 xml:space="preserve">.  </w:t>
      </w:r>
    </w:p>
    <w:p w:rsidR="004E6FD9" w:rsidRDefault="006D39CD">
      <w:pPr>
        <w:numPr>
          <w:ilvl w:val="2"/>
          <w:numId w:val="3"/>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Надавати право бажаючим при можливості працювати на умовах неповного робочого часу із збереженням всіх гарантій, </w:t>
      </w:r>
      <w:proofErr w:type="gramStart"/>
      <w:r>
        <w:rPr>
          <w:rFonts w:ascii="Times New Roman" w:hAnsi="Times New Roman" w:cs="Times New Roman"/>
          <w:color w:val="000000"/>
          <w:kern w:val="2"/>
          <w:sz w:val="28"/>
          <w:szCs w:val="28"/>
        </w:rPr>
        <w:t>п</w:t>
      </w:r>
      <w:proofErr w:type="gramEnd"/>
      <w:r>
        <w:rPr>
          <w:rFonts w:ascii="Times New Roman" w:hAnsi="Times New Roman" w:cs="Times New Roman"/>
          <w:color w:val="000000"/>
          <w:kern w:val="2"/>
          <w:sz w:val="28"/>
          <w:szCs w:val="28"/>
        </w:rPr>
        <w:t>ільг, компенсацій, встановлених законодавством, колективними договорами та угодами.</w:t>
      </w:r>
    </w:p>
    <w:p w:rsidR="004E6FD9" w:rsidRDefault="006D39C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Винесення доган педагогічним працівникам  освітніх закладів  здійснювати лише за погодженням з профспілкою.</w:t>
      </w:r>
    </w:p>
    <w:p w:rsidR="004E6FD9" w:rsidRDefault="006D39C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У разі звільнення члена Профспілки працівників освіти і науки України без попередньої згоди профкому (профорганізатора), коли запитування такої згоди передбачено законодавством, поновлювати працівника </w:t>
      </w:r>
      <w:proofErr w:type="gramStart"/>
      <w:r>
        <w:rPr>
          <w:rFonts w:ascii="Times New Roman" w:hAnsi="Times New Roman" w:cs="Times New Roman"/>
          <w:color w:val="000000"/>
          <w:kern w:val="2"/>
          <w:sz w:val="28"/>
          <w:szCs w:val="28"/>
        </w:rPr>
        <w:t>на</w:t>
      </w:r>
      <w:proofErr w:type="gramEnd"/>
      <w:r>
        <w:rPr>
          <w:rFonts w:ascii="Times New Roman" w:hAnsi="Times New Roman" w:cs="Times New Roman"/>
          <w:color w:val="000000"/>
          <w:kern w:val="2"/>
          <w:sz w:val="28"/>
          <w:szCs w:val="28"/>
        </w:rPr>
        <w:t xml:space="preserve"> роботі. </w:t>
      </w:r>
    </w:p>
    <w:p w:rsidR="004E6FD9" w:rsidRDefault="006D39C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Розірвання </w:t>
      </w:r>
      <w:proofErr w:type="gramStart"/>
      <w:r>
        <w:rPr>
          <w:rFonts w:ascii="Times New Roman" w:hAnsi="Times New Roman" w:cs="Times New Roman"/>
          <w:color w:val="000000"/>
          <w:kern w:val="2"/>
          <w:sz w:val="28"/>
          <w:szCs w:val="28"/>
        </w:rPr>
        <w:t>трудового</w:t>
      </w:r>
      <w:proofErr w:type="gramEnd"/>
      <w:r>
        <w:rPr>
          <w:rFonts w:ascii="Times New Roman" w:hAnsi="Times New Roman" w:cs="Times New Roman"/>
          <w:color w:val="000000"/>
          <w:kern w:val="2"/>
          <w:sz w:val="28"/>
          <w:szCs w:val="28"/>
        </w:rPr>
        <w:t xml:space="preserve"> договору з ініціативи роботодавця з керівником закладів освіти, їх заступниками, головними бухгалтерами, їх заступниками, які є членами Профспілки працівників освіти і науки України, здійснювати за згодою  виборного органу первинної організації Профспілки.</w:t>
      </w:r>
    </w:p>
    <w:p w:rsidR="004E6FD9" w:rsidRDefault="006D39C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Затверджувати посадові і робочі інструкції за погодженням з профкомом (профорганізатором).</w:t>
      </w:r>
    </w:p>
    <w:p w:rsidR="004E6FD9" w:rsidRDefault="006D39C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kern w:val="2"/>
          <w:sz w:val="28"/>
          <w:szCs w:val="28"/>
        </w:rPr>
        <w:t>У</w:t>
      </w:r>
      <w:proofErr w:type="gramEnd"/>
      <w:r>
        <w:rPr>
          <w:rFonts w:ascii="Times New Roman" w:hAnsi="Times New Roman" w:cs="Times New Roman"/>
          <w:color w:val="000000"/>
          <w:kern w:val="2"/>
          <w:sz w:val="28"/>
          <w:szCs w:val="28"/>
        </w:rPr>
        <w:t xml:space="preserve"> </w:t>
      </w:r>
      <w:proofErr w:type="gramStart"/>
      <w:r>
        <w:rPr>
          <w:rFonts w:ascii="Times New Roman" w:hAnsi="Times New Roman" w:cs="Times New Roman"/>
          <w:color w:val="000000"/>
          <w:kern w:val="2"/>
          <w:sz w:val="28"/>
          <w:szCs w:val="28"/>
        </w:rPr>
        <w:t>раз</w:t>
      </w:r>
      <w:proofErr w:type="gramEnd"/>
      <w:r>
        <w:rPr>
          <w:rFonts w:ascii="Times New Roman" w:hAnsi="Times New Roman" w:cs="Times New Roman"/>
          <w:color w:val="000000"/>
          <w:kern w:val="2"/>
          <w:sz w:val="28"/>
          <w:szCs w:val="28"/>
        </w:rPr>
        <w:t>і запровадження чергування завчасно узгоджувати з профкомом графіки, порядок і розміри компенсації.</w:t>
      </w:r>
    </w:p>
    <w:p w:rsidR="004E6FD9" w:rsidRDefault="006D39C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Дотримуватись визначеного законодавством та даною Угодою порядку розподілу педагогічного навантаження (додаток 1).</w:t>
      </w:r>
    </w:p>
    <w:p w:rsidR="004E6FD9" w:rsidRDefault="006D39C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При розподілі навчального навантаження максимально</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дотримуватись </w:t>
      </w:r>
      <w:r>
        <w:rPr>
          <w:rFonts w:ascii="Times New Roman" w:hAnsi="Times New Roman" w:cs="Times New Roman"/>
          <w:color w:val="000000"/>
          <w:sz w:val="28"/>
          <w:szCs w:val="28"/>
        </w:rPr>
        <w:t xml:space="preserve">наступності </w:t>
      </w:r>
      <w:r>
        <w:rPr>
          <w:rFonts w:ascii="Times New Roman" w:hAnsi="Times New Roman" w:cs="Times New Roman"/>
          <w:bCs/>
          <w:color w:val="000000"/>
          <w:sz w:val="28"/>
          <w:szCs w:val="28"/>
        </w:rPr>
        <w:t xml:space="preserve">викладання, виховання </w:t>
      </w:r>
      <w:r>
        <w:rPr>
          <w:rFonts w:ascii="Times New Roman" w:hAnsi="Times New Roman" w:cs="Times New Roman"/>
          <w:color w:val="000000"/>
          <w:sz w:val="28"/>
          <w:szCs w:val="28"/>
        </w:rPr>
        <w:t xml:space="preserve">у класах, групах </w:t>
      </w:r>
      <w:r>
        <w:rPr>
          <w:rFonts w:ascii="Times New Roman" w:hAnsi="Times New Roman" w:cs="Times New Roman"/>
          <w:bCs/>
          <w:color w:val="000000"/>
          <w:sz w:val="28"/>
          <w:szCs w:val="28"/>
        </w:rPr>
        <w:t>та обсягу педагогічного навантаження.</w:t>
      </w:r>
    </w:p>
    <w:p w:rsidR="004E6FD9" w:rsidRDefault="006D39C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Враховуючи про право педагогічних працівників, які перебувають у відпустках по догляду за </w:t>
      </w:r>
      <w:r>
        <w:rPr>
          <w:rFonts w:ascii="Times New Roman" w:hAnsi="Times New Roman" w:cs="Times New Roman"/>
          <w:bCs/>
          <w:color w:val="000000"/>
          <w:sz w:val="28"/>
          <w:szCs w:val="28"/>
        </w:rPr>
        <w:t>дитиною</w:t>
      </w:r>
      <w:r>
        <w:rPr>
          <w:rFonts w:ascii="Times New Roman" w:hAnsi="Times New Roman" w:cs="Times New Roman"/>
          <w:color w:val="000000"/>
          <w:sz w:val="28"/>
          <w:szCs w:val="28"/>
        </w:rPr>
        <w:t xml:space="preserve">, вийти на роботу до </w:t>
      </w:r>
      <w:r>
        <w:rPr>
          <w:rFonts w:ascii="Times New Roman" w:hAnsi="Times New Roman" w:cs="Times New Roman"/>
          <w:bCs/>
          <w:color w:val="000000"/>
          <w:sz w:val="28"/>
          <w:szCs w:val="28"/>
        </w:rPr>
        <w:t xml:space="preserve">закінчення </w:t>
      </w:r>
      <w:r>
        <w:rPr>
          <w:rFonts w:ascii="Times New Roman" w:hAnsi="Times New Roman" w:cs="Times New Roman"/>
          <w:color w:val="000000"/>
          <w:sz w:val="28"/>
          <w:szCs w:val="28"/>
        </w:rPr>
        <w:t xml:space="preserve">відпустки, щорічно </w:t>
      </w:r>
      <w:r>
        <w:rPr>
          <w:rFonts w:ascii="Times New Roman" w:hAnsi="Times New Roman" w:cs="Times New Roman"/>
          <w:bCs/>
          <w:color w:val="000000"/>
          <w:sz w:val="28"/>
          <w:szCs w:val="28"/>
        </w:rPr>
        <w:t xml:space="preserve">тарифікувати </w:t>
      </w:r>
      <w:r>
        <w:rPr>
          <w:rFonts w:ascii="Times New Roman" w:hAnsi="Times New Roman" w:cs="Times New Roman"/>
          <w:color w:val="000000"/>
          <w:sz w:val="28"/>
          <w:szCs w:val="28"/>
        </w:rPr>
        <w:t>таких працівникі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На період їх відпустки години навчального навантаження передавати іншим працівникам тимчасово.</w:t>
      </w:r>
    </w:p>
    <w:p w:rsidR="004E6FD9" w:rsidRDefault="006D39C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Попередній розподіл педагогічного навантаження оформляти наказом, який надавати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 розписку педагогічним працівникам.</w:t>
      </w:r>
    </w:p>
    <w:p w:rsidR="004E6FD9" w:rsidRDefault="006D39C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Тарифікаційні списки,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ім профкомів, погоджувати також з головою  організацій Профспілки.</w:t>
      </w:r>
    </w:p>
    <w:p w:rsidR="004E6FD9" w:rsidRDefault="006D39C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Не обмежувати кількості завідувань навчальними кабінетами.</w:t>
      </w:r>
    </w:p>
    <w:p w:rsidR="004E6FD9" w:rsidRDefault="006D39C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Залучення педагогічних працівників, в тому числі, які проводять індивідуальне навчання дітей, до роботи у канікулярні та інші періоди, коли навчально-виховний процес не проводиться (санітарно-епідеміологічні, кліматичні </w:t>
      </w:r>
      <w:proofErr w:type="gramStart"/>
      <w:r>
        <w:rPr>
          <w:rFonts w:ascii="Times New Roman" w:hAnsi="Times New Roman" w:cs="Times New Roman"/>
          <w:color w:val="000000"/>
          <w:sz w:val="28"/>
          <w:szCs w:val="28"/>
        </w:rPr>
        <w:t>чи інш</w:t>
      </w:r>
      <w:proofErr w:type="gramEnd"/>
      <w:r>
        <w:rPr>
          <w:rFonts w:ascii="Times New Roman" w:hAnsi="Times New Roman" w:cs="Times New Roman"/>
          <w:color w:val="000000"/>
          <w:sz w:val="28"/>
          <w:szCs w:val="28"/>
        </w:rPr>
        <w:t>і, не залежні від працівників обставини) здійснювати в межах кількості годин навчального навантаження, установленого при тарифікації.</w:t>
      </w:r>
    </w:p>
    <w:p w:rsidR="004E6FD9" w:rsidRDefault="006D39C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Залучати педагогічних працівників до роботи в дитячих таборах відпочинку  за місцем роботи не більше кількості годин, встановленої </w:t>
      </w:r>
      <w:proofErr w:type="gramStart"/>
      <w:r>
        <w:rPr>
          <w:rFonts w:ascii="Times New Roman" w:hAnsi="Times New Roman" w:cs="Times New Roman"/>
          <w:color w:val="000000"/>
          <w:kern w:val="2"/>
          <w:sz w:val="28"/>
          <w:szCs w:val="28"/>
        </w:rPr>
        <w:t>при</w:t>
      </w:r>
      <w:proofErr w:type="gramEnd"/>
      <w:r>
        <w:rPr>
          <w:rFonts w:ascii="Times New Roman" w:hAnsi="Times New Roman" w:cs="Times New Roman"/>
          <w:color w:val="000000"/>
          <w:kern w:val="2"/>
          <w:sz w:val="28"/>
          <w:szCs w:val="28"/>
        </w:rPr>
        <w:t xml:space="preserve"> тарифікації.</w:t>
      </w:r>
    </w:p>
    <w:p w:rsidR="004E6FD9" w:rsidRDefault="006D39C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Залучати педагогічних працівників до роботи в оздоровчих таборах, розташованих в іншій місцевості, лише за їх згодою.</w:t>
      </w:r>
    </w:p>
    <w:p w:rsidR="004E6FD9" w:rsidRDefault="006D39C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Забезпечити контроль за розробкою в закладах освіти правил внутрішнього </w:t>
      </w:r>
      <w:proofErr w:type="gramStart"/>
      <w:r>
        <w:rPr>
          <w:rFonts w:ascii="Times New Roman" w:hAnsi="Times New Roman" w:cs="Times New Roman"/>
          <w:color w:val="000000"/>
          <w:sz w:val="28"/>
          <w:szCs w:val="28"/>
        </w:rPr>
        <w:t>трудового</w:t>
      </w:r>
      <w:proofErr w:type="gramEnd"/>
      <w:r>
        <w:rPr>
          <w:rFonts w:ascii="Times New Roman" w:hAnsi="Times New Roman" w:cs="Times New Roman"/>
          <w:color w:val="000000"/>
          <w:sz w:val="28"/>
          <w:szCs w:val="28"/>
        </w:rPr>
        <w:t xml:space="preserve"> розпорядку.  </w:t>
      </w:r>
    </w:p>
    <w:p w:rsidR="004E6FD9" w:rsidRDefault="006D39CD">
      <w:pPr>
        <w:numPr>
          <w:ilvl w:val="2"/>
          <w:numId w:val="3"/>
        </w:numPr>
        <w:suppressAutoHyphens/>
        <w:spacing w:before="60" w:after="0" w:line="240" w:lineRule="auto"/>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Забезпечити виконання в  закладах  освіти громади норм законодавства </w:t>
      </w:r>
      <w:r>
        <w:rPr>
          <w:rFonts w:ascii="Times New Roman" w:hAnsi="Times New Roman" w:cs="Times New Roman"/>
          <w:color w:val="000000"/>
          <w:kern w:val="2"/>
          <w:sz w:val="28"/>
          <w:szCs w:val="28"/>
          <w:lang w:val="uk-UA"/>
        </w:rPr>
        <w:t xml:space="preserve"> </w:t>
      </w:r>
      <w:proofErr w:type="gramStart"/>
      <w:r>
        <w:rPr>
          <w:rFonts w:ascii="Times New Roman" w:hAnsi="Times New Roman" w:cs="Times New Roman"/>
          <w:color w:val="000000"/>
          <w:kern w:val="2"/>
          <w:sz w:val="28"/>
          <w:szCs w:val="28"/>
        </w:rPr>
        <w:t>про</w:t>
      </w:r>
      <w:proofErr w:type="gramEnd"/>
      <w:r>
        <w:rPr>
          <w:rFonts w:ascii="Times New Roman" w:hAnsi="Times New Roman" w:cs="Times New Roman"/>
          <w:color w:val="000000"/>
          <w:kern w:val="2"/>
          <w:sz w:val="28"/>
          <w:szCs w:val="28"/>
        </w:rPr>
        <w:t>:</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виплату  надбавки за престижність всі</w:t>
      </w:r>
      <w:proofErr w:type="gramStart"/>
      <w:r>
        <w:rPr>
          <w:rFonts w:ascii="Times New Roman" w:hAnsi="Times New Roman" w:cs="Times New Roman"/>
          <w:color w:val="000000"/>
          <w:kern w:val="2"/>
          <w:sz w:val="28"/>
          <w:szCs w:val="28"/>
        </w:rPr>
        <w:t>м</w:t>
      </w:r>
      <w:proofErr w:type="gramEnd"/>
      <w:r>
        <w:rPr>
          <w:rFonts w:ascii="Times New Roman" w:hAnsi="Times New Roman" w:cs="Times New Roman"/>
          <w:color w:val="000000"/>
          <w:kern w:val="2"/>
          <w:sz w:val="28"/>
          <w:szCs w:val="28"/>
        </w:rPr>
        <w:t xml:space="preserve"> педагогічним працівникам до 30-%;</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встановлення часу для передачі зміни вихователями;</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виплату педагогічним працівникам надбавок за вислугу рокі</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виплату педагогічним працівникам допомоги на оздоровлення при наданні щорічної відпустки;</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надання педагогічним працівникам щорічної грошової винагороди за сумлінну працю, зразкове виконання покладених обов’язкі</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виплату 10% доплати помічникам вихователів за роботу з дезинфікуючими засобами та за прибирання туалеті</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w:t>
      </w:r>
    </w:p>
    <w:p w:rsidR="004E6FD9" w:rsidRDefault="006D39CD">
      <w:pPr>
        <w:ind w:firstLine="720"/>
        <w:jc w:val="both"/>
        <w:rPr>
          <w:rFonts w:ascii="Times New Roman" w:hAnsi="Times New Roman" w:cs="Times New Roman"/>
          <w:sz w:val="28"/>
          <w:szCs w:val="28"/>
        </w:rPr>
      </w:pPr>
      <w:r>
        <w:rPr>
          <w:rFonts w:ascii="Times New Roman" w:hAnsi="Times New Roman" w:cs="Times New Roman"/>
          <w:b/>
          <w:color w:val="000000"/>
          <w:kern w:val="2"/>
          <w:sz w:val="28"/>
          <w:szCs w:val="28"/>
        </w:rPr>
        <w:t xml:space="preserve">- </w:t>
      </w:r>
      <w:r>
        <w:rPr>
          <w:rFonts w:ascii="Times New Roman" w:hAnsi="Times New Roman" w:cs="Times New Roman"/>
          <w:color w:val="000000"/>
          <w:kern w:val="2"/>
          <w:sz w:val="28"/>
          <w:szCs w:val="28"/>
        </w:rPr>
        <w:t xml:space="preserve">виплату 40% доплати  </w:t>
      </w:r>
      <w:proofErr w:type="gramStart"/>
      <w:r>
        <w:rPr>
          <w:rFonts w:ascii="Times New Roman" w:hAnsi="Times New Roman" w:cs="Times New Roman"/>
          <w:color w:val="000000"/>
          <w:kern w:val="2"/>
          <w:sz w:val="28"/>
          <w:szCs w:val="28"/>
        </w:rPr>
        <w:t>за</w:t>
      </w:r>
      <w:proofErr w:type="gramEnd"/>
      <w:r>
        <w:rPr>
          <w:rFonts w:ascii="Times New Roman" w:hAnsi="Times New Roman" w:cs="Times New Roman"/>
          <w:color w:val="000000"/>
          <w:kern w:val="2"/>
          <w:sz w:val="28"/>
          <w:szCs w:val="28"/>
        </w:rPr>
        <w:t xml:space="preserve"> </w:t>
      </w:r>
      <w:proofErr w:type="gramStart"/>
      <w:r>
        <w:rPr>
          <w:rFonts w:ascii="Times New Roman" w:hAnsi="Times New Roman" w:cs="Times New Roman"/>
          <w:color w:val="000000"/>
          <w:kern w:val="2"/>
          <w:sz w:val="28"/>
          <w:szCs w:val="28"/>
        </w:rPr>
        <w:t>роботу</w:t>
      </w:r>
      <w:proofErr w:type="gramEnd"/>
      <w:r>
        <w:rPr>
          <w:rFonts w:ascii="Times New Roman" w:hAnsi="Times New Roman" w:cs="Times New Roman"/>
          <w:color w:val="000000"/>
          <w:kern w:val="2"/>
          <w:sz w:val="28"/>
          <w:szCs w:val="28"/>
        </w:rPr>
        <w:t xml:space="preserve"> у нічний час.</w:t>
      </w:r>
    </w:p>
    <w:p w:rsidR="004E6FD9" w:rsidRDefault="004E6FD9">
      <w:pPr>
        <w:ind w:firstLine="720"/>
        <w:jc w:val="both"/>
        <w:rPr>
          <w:rFonts w:ascii="Times New Roman" w:hAnsi="Times New Roman" w:cs="Times New Roman"/>
          <w:b/>
          <w:color w:val="000000"/>
          <w:kern w:val="2"/>
          <w:sz w:val="28"/>
          <w:szCs w:val="28"/>
        </w:rPr>
      </w:pPr>
    </w:p>
    <w:p w:rsidR="004E6FD9" w:rsidRDefault="006D39CD">
      <w:pPr>
        <w:ind w:firstLine="720"/>
        <w:jc w:val="both"/>
        <w:rPr>
          <w:rFonts w:ascii="Times New Roman" w:hAnsi="Times New Roman" w:cs="Times New Roman"/>
          <w:sz w:val="28"/>
          <w:szCs w:val="28"/>
        </w:rPr>
      </w:pPr>
      <w:r>
        <w:rPr>
          <w:rFonts w:ascii="Times New Roman" w:hAnsi="Times New Roman" w:cs="Times New Roman"/>
          <w:b/>
          <w:color w:val="000000"/>
          <w:kern w:val="2"/>
          <w:sz w:val="28"/>
          <w:szCs w:val="28"/>
        </w:rPr>
        <w:t>4.3 Сторони домовились, що</w:t>
      </w:r>
      <w:r>
        <w:rPr>
          <w:rFonts w:ascii="Times New Roman" w:hAnsi="Times New Roman" w:cs="Times New Roman"/>
          <w:b/>
          <w:bCs/>
          <w:color w:val="000000"/>
          <w:kern w:val="2"/>
          <w:sz w:val="28"/>
          <w:szCs w:val="28"/>
        </w:rPr>
        <w:t>:</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4.3.1. Періоди, впродовж яких у закладах осві</w:t>
      </w:r>
      <w:proofErr w:type="gramStart"/>
      <w:r>
        <w:rPr>
          <w:rFonts w:ascii="Times New Roman" w:hAnsi="Times New Roman" w:cs="Times New Roman"/>
          <w:color w:val="000000"/>
          <w:sz w:val="28"/>
          <w:szCs w:val="28"/>
        </w:rPr>
        <w:t>ти не</w:t>
      </w:r>
      <w:proofErr w:type="gramEnd"/>
      <w:r>
        <w:rPr>
          <w:rFonts w:ascii="Times New Roman" w:hAnsi="Times New Roman" w:cs="Times New Roman"/>
          <w:color w:val="000000"/>
          <w:sz w:val="28"/>
          <w:szCs w:val="28"/>
        </w:rPr>
        <w:t xml:space="preserve"> здійснюється освітній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У зазначений час працівники залучаються до освітньо-виховної, організаційно-методичної, організаційно-педа</w:t>
      </w:r>
      <w:r>
        <w:rPr>
          <w:rFonts w:ascii="Times New Roman" w:hAnsi="Times New Roman" w:cs="Times New Roman"/>
          <w:color w:val="000000"/>
          <w:sz w:val="28"/>
          <w:szCs w:val="28"/>
        </w:rPr>
        <w:softHyphen/>
        <w:t xml:space="preserve">гогічної робіт відповідно до наказу керівника закладу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порядку, передбаченому колективним договором та правилами внутрішнього трудового</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розпорядку.</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4.3.2. Видами організаційно-педагогічної роботи, згаданої в п. 76, п. 77 Інструкції про порядок обчислення заробітної плати працівників освіти та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даній Угоді, можуть бути:</w:t>
      </w:r>
    </w:p>
    <w:p w:rsidR="004E6FD9" w:rsidRDefault="006D39CD">
      <w:pPr>
        <w:widowControl w:val="0"/>
        <w:numPr>
          <w:ilvl w:val="0"/>
          <w:numId w:val="4"/>
        </w:numPr>
        <w:tabs>
          <w:tab w:val="left" w:pos="567"/>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 xml:space="preserve">участь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роботі органів навчального закладу та методичних об’єднаннях;</w:t>
      </w:r>
    </w:p>
    <w:p w:rsidR="004E6FD9" w:rsidRDefault="006D39C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виготовлення наочно-дидактичного матеріалу для проведення занять та інших заході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w:t>
      </w:r>
    </w:p>
    <w:p w:rsidR="004E6FD9" w:rsidRDefault="006D39C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оформлення необхідної ділової документації;</w:t>
      </w:r>
    </w:p>
    <w:p w:rsidR="004E6FD9" w:rsidRDefault="006D39C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ідготовка до занять, класних годин, позашкільних заходів;</w:t>
      </w:r>
    </w:p>
    <w:p w:rsidR="004E6FD9" w:rsidRDefault="006D39C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lastRenderedPageBreak/>
        <w:t>оформлення, удосконалення навчальних кабінеті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завідувачами кабінетів, інвентаризація майна кабінету;</w:t>
      </w:r>
    </w:p>
    <w:p w:rsidR="004E6FD9" w:rsidRDefault="006D39C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ідготовка до атестації працівниками, які проходять її у відповідному навчальному році; </w:t>
      </w:r>
    </w:p>
    <w:p w:rsidR="004E6FD9" w:rsidRDefault="006D39C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наукова робота, написання статей з професійної тематики;</w:t>
      </w:r>
    </w:p>
    <w:p w:rsidR="004E6FD9" w:rsidRDefault="006D39C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робота з батьками учні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w:t>
      </w:r>
    </w:p>
    <w:p w:rsidR="004E6FD9" w:rsidRDefault="006D39C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консультації, індиві</w:t>
      </w:r>
      <w:proofErr w:type="gramStart"/>
      <w:r>
        <w:rPr>
          <w:rFonts w:ascii="Times New Roman" w:hAnsi="Times New Roman" w:cs="Times New Roman"/>
          <w:color w:val="000000"/>
          <w:sz w:val="28"/>
          <w:szCs w:val="28"/>
        </w:rPr>
        <w:t>дуальна</w:t>
      </w:r>
      <w:proofErr w:type="gramEnd"/>
      <w:r>
        <w:rPr>
          <w:rFonts w:ascii="Times New Roman" w:hAnsi="Times New Roman" w:cs="Times New Roman"/>
          <w:color w:val="000000"/>
          <w:sz w:val="28"/>
          <w:szCs w:val="28"/>
        </w:rPr>
        <w:t xml:space="preserve"> робота з учнями;</w:t>
      </w:r>
    </w:p>
    <w:p w:rsidR="004E6FD9" w:rsidRDefault="006D39C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 xml:space="preserve">професійна самоосвіта; </w:t>
      </w:r>
    </w:p>
    <w:p w:rsidR="004E6FD9" w:rsidRDefault="006D39C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 xml:space="preserve">участь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роботі первинних і територіальних організацій Профспілки.</w:t>
      </w:r>
    </w:p>
    <w:p w:rsidR="004E6FD9" w:rsidRDefault="004E6FD9">
      <w:pPr>
        <w:pStyle w:val="1"/>
        <w:rPr>
          <w:b/>
          <w:color w:val="000000"/>
          <w:kern w:val="2"/>
          <w:sz w:val="28"/>
          <w:szCs w:val="28"/>
        </w:rPr>
      </w:pPr>
    </w:p>
    <w:p w:rsidR="004E6FD9" w:rsidRDefault="006D39CD">
      <w:pPr>
        <w:pStyle w:val="1"/>
        <w:rPr>
          <w:sz w:val="28"/>
          <w:szCs w:val="28"/>
        </w:rPr>
      </w:pPr>
      <w:r>
        <w:rPr>
          <w:b/>
          <w:color w:val="000000"/>
          <w:kern w:val="2"/>
          <w:sz w:val="28"/>
          <w:szCs w:val="28"/>
        </w:rPr>
        <w:t>5. РЕЖИМ ПРАЦІ І ВІДПОЧИНКУ</w:t>
      </w:r>
    </w:p>
    <w:p w:rsidR="004E6FD9" w:rsidRDefault="006D39CD">
      <w:pPr>
        <w:spacing w:before="120"/>
        <w:ind w:firstLine="720"/>
        <w:jc w:val="both"/>
        <w:rPr>
          <w:rFonts w:ascii="Times New Roman" w:hAnsi="Times New Roman" w:cs="Times New Roman"/>
          <w:sz w:val="28"/>
          <w:szCs w:val="28"/>
        </w:rPr>
      </w:pPr>
      <w:r>
        <w:rPr>
          <w:rFonts w:ascii="Times New Roman" w:hAnsi="Times New Roman" w:cs="Times New Roman"/>
          <w:b/>
          <w:bCs/>
          <w:color w:val="000000"/>
          <w:kern w:val="2"/>
          <w:sz w:val="28"/>
          <w:szCs w:val="28"/>
        </w:rPr>
        <w:t>5.1. Роботодавець зобов’язується</w:t>
      </w:r>
      <w:proofErr w:type="gramStart"/>
      <w:r>
        <w:rPr>
          <w:rFonts w:ascii="Times New Roman" w:hAnsi="Times New Roman" w:cs="Times New Roman"/>
          <w:b/>
          <w:bCs/>
          <w:color w:val="000000"/>
          <w:kern w:val="2"/>
          <w:sz w:val="28"/>
          <w:szCs w:val="28"/>
        </w:rPr>
        <w:t xml:space="preserve"> </w:t>
      </w:r>
      <w:r>
        <w:rPr>
          <w:rFonts w:ascii="Times New Roman" w:hAnsi="Times New Roman" w:cs="Times New Roman"/>
          <w:bCs/>
          <w:color w:val="000000"/>
          <w:kern w:val="2"/>
          <w:sz w:val="28"/>
          <w:szCs w:val="28"/>
        </w:rPr>
        <w:t>:</w:t>
      </w:r>
      <w:proofErr w:type="gramEnd"/>
    </w:p>
    <w:p w:rsidR="004E6FD9" w:rsidRDefault="006D39CD">
      <w:pPr>
        <w:numPr>
          <w:ilvl w:val="2"/>
          <w:numId w:val="5"/>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Забезпечити контроль за розробкою в закладі освіти правил внутрішнього </w:t>
      </w:r>
      <w:proofErr w:type="gramStart"/>
      <w:r>
        <w:rPr>
          <w:rFonts w:ascii="Times New Roman" w:hAnsi="Times New Roman" w:cs="Times New Roman"/>
          <w:color w:val="000000"/>
          <w:sz w:val="28"/>
          <w:szCs w:val="28"/>
        </w:rPr>
        <w:t>трудового</w:t>
      </w:r>
      <w:proofErr w:type="gramEnd"/>
      <w:r>
        <w:rPr>
          <w:rFonts w:ascii="Times New Roman" w:hAnsi="Times New Roman" w:cs="Times New Roman"/>
          <w:color w:val="000000"/>
          <w:sz w:val="28"/>
          <w:szCs w:val="28"/>
        </w:rPr>
        <w:t xml:space="preserve"> розпорядку.  </w:t>
      </w:r>
    </w:p>
    <w:p w:rsidR="004E6FD9" w:rsidRDefault="006D39CD">
      <w:pPr>
        <w:numPr>
          <w:ilvl w:val="2"/>
          <w:numId w:val="5"/>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Забезпечити дотримання на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ісцях встановлених чинним законодавством норм тривалості робочого часу і відпочинку для працівників галузі.</w:t>
      </w:r>
    </w:p>
    <w:p w:rsidR="004E6FD9" w:rsidRDefault="006D39CD">
      <w:pPr>
        <w:numPr>
          <w:ilvl w:val="2"/>
          <w:numId w:val="5"/>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Забезпечити контроль </w:t>
      </w:r>
      <w:proofErr w:type="gramStart"/>
      <w:r>
        <w:rPr>
          <w:rFonts w:ascii="Times New Roman" w:hAnsi="Times New Roman" w:cs="Times New Roman"/>
          <w:color w:val="000000"/>
          <w:sz w:val="28"/>
          <w:szCs w:val="28"/>
        </w:rPr>
        <w:t>за</w:t>
      </w:r>
      <w:proofErr w:type="gramEnd"/>
      <w:r>
        <w:rPr>
          <w:rFonts w:ascii="Times New Roman" w:hAnsi="Times New Roman" w:cs="Times New Roman"/>
          <w:color w:val="000000"/>
          <w:sz w:val="28"/>
          <w:szCs w:val="28"/>
        </w:rPr>
        <w:t>:</w:t>
      </w:r>
    </w:p>
    <w:p w:rsidR="004E6FD9" w:rsidRDefault="006D39CD">
      <w:pPr>
        <w:spacing w:before="6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застосуванням у галузі надурочних робіт, допускаючи їх лише у випадках та з дотриманням порядку, передбачених чинним законодавством;</w:t>
      </w:r>
    </w:p>
    <w:p w:rsidR="004E6FD9" w:rsidRDefault="006D39CD">
      <w:pPr>
        <w:tabs>
          <w:tab w:val="left" w:pos="2160"/>
        </w:tabs>
        <w:spacing w:before="60"/>
        <w:ind w:firstLine="720"/>
        <w:jc w:val="both"/>
        <w:rPr>
          <w:rFonts w:ascii="Times New Roman" w:hAnsi="Times New Roman" w:cs="Times New Roman"/>
          <w:sz w:val="28"/>
          <w:szCs w:val="28"/>
        </w:rPr>
      </w:pPr>
      <w:r>
        <w:rPr>
          <w:rFonts w:ascii="Times New Roman" w:hAnsi="Times New Roman" w:cs="Times New Roman"/>
          <w:color w:val="000000"/>
          <w:sz w:val="28"/>
          <w:szCs w:val="28"/>
          <w:lang w:val="uk-UA"/>
        </w:rPr>
        <w:t xml:space="preserve">6. </w:t>
      </w:r>
      <w:r>
        <w:rPr>
          <w:rFonts w:ascii="Times New Roman" w:hAnsi="Times New Roman" w:cs="Times New Roman"/>
          <w:color w:val="000000"/>
          <w:sz w:val="28"/>
          <w:szCs w:val="28"/>
        </w:rPr>
        <w:t>наданням працівникам галузі щорічних відпусток відповідної тривалості згідно з чинним законодавством.</w:t>
      </w:r>
    </w:p>
    <w:p w:rsidR="004E6FD9" w:rsidRDefault="006D39CD">
      <w:pPr>
        <w:numPr>
          <w:ilvl w:val="2"/>
          <w:numId w:val="5"/>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Забезпечити встановлення педагогічним працівникам скороченої тривалості робочого часу відповідно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чинного законодавства.</w:t>
      </w:r>
    </w:p>
    <w:p w:rsidR="004E6FD9" w:rsidRDefault="006D39CD">
      <w:pPr>
        <w:numPr>
          <w:ilvl w:val="2"/>
          <w:numId w:val="5"/>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Залучати працівникі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до роботи у вихідні дні (олім</w:t>
      </w:r>
      <w:r>
        <w:rPr>
          <w:rFonts w:ascii="Times New Roman" w:hAnsi="Times New Roman" w:cs="Times New Roman"/>
          <w:color w:val="000000"/>
          <w:sz w:val="28"/>
          <w:szCs w:val="28"/>
        </w:rPr>
        <w:softHyphen/>
        <w:t>піади,  змагання,  чергування та інше) тільки з дозволу профкому (статті 71, 72 КЗпП України) за письмовим наказом з компенсацією надан</w:t>
      </w:r>
      <w:r>
        <w:rPr>
          <w:rFonts w:ascii="Times New Roman" w:hAnsi="Times New Roman" w:cs="Times New Roman"/>
          <w:color w:val="000000"/>
          <w:sz w:val="28"/>
          <w:szCs w:val="28"/>
        </w:rPr>
        <w:softHyphen/>
        <w:t>ням іншого дня відпочинку або у грошовій формі у подвійному розмірі.</w:t>
      </w:r>
    </w:p>
    <w:p w:rsidR="004E6FD9" w:rsidRDefault="006D39CD">
      <w:pPr>
        <w:numPr>
          <w:ilvl w:val="2"/>
          <w:numId w:val="5"/>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Сприяти наданню можливості непедагогічним працівникам закладів освіти, які відповідно до чинного законодавства мають право на викладацьку роботу, виконувати її в межах основного робочого часу.</w:t>
      </w:r>
    </w:p>
    <w:p w:rsidR="004E6FD9" w:rsidRDefault="006D39CD">
      <w:pPr>
        <w:numPr>
          <w:ilvl w:val="2"/>
          <w:numId w:val="5"/>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sz w:val="28"/>
          <w:szCs w:val="28"/>
        </w:rPr>
        <w:t>Орієнтувати керівників навчальних закладів максимально уникати поділу робочого дня на частини при складанні розкладу занять, не допускати перерв між заняттями (так званих «вікон»).</w:t>
      </w:r>
      <w:proofErr w:type="gramEnd"/>
    </w:p>
    <w:p w:rsidR="004E6FD9" w:rsidRDefault="006D39CD">
      <w:pPr>
        <w:numPr>
          <w:ilvl w:val="2"/>
          <w:numId w:val="5"/>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Запровадити для вчителів, керівників гуртків, які працюють з неповним тижневим навантаженням, у розкладі занять день, вільний </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ід навчальних годин.</w:t>
      </w:r>
    </w:p>
    <w:p w:rsidR="004E6FD9" w:rsidRDefault="006D39CD">
      <w:pPr>
        <w:numPr>
          <w:ilvl w:val="2"/>
          <w:numId w:val="5"/>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Забезпечити складання </w:t>
      </w:r>
      <w:r>
        <w:rPr>
          <w:rFonts w:ascii="Times New Roman" w:hAnsi="Times New Roman" w:cs="Times New Roman"/>
          <w:color w:val="000000"/>
          <w:sz w:val="28"/>
          <w:szCs w:val="28"/>
        </w:rPr>
        <w:t>оптимальних графі</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ів роботи для голів профкомів. </w:t>
      </w:r>
    </w:p>
    <w:p w:rsidR="004E6FD9" w:rsidRDefault="006D39C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Забезпечити відображення у табелях </w:t>
      </w:r>
      <w:proofErr w:type="gramStart"/>
      <w:r>
        <w:rPr>
          <w:rFonts w:ascii="Times New Roman" w:hAnsi="Times New Roman" w:cs="Times New Roman"/>
          <w:color w:val="000000"/>
          <w:kern w:val="2"/>
          <w:sz w:val="28"/>
          <w:szCs w:val="28"/>
        </w:rPr>
        <w:t>обл</w:t>
      </w:r>
      <w:proofErr w:type="gramEnd"/>
      <w:r>
        <w:rPr>
          <w:rFonts w:ascii="Times New Roman" w:hAnsi="Times New Roman" w:cs="Times New Roman"/>
          <w:color w:val="000000"/>
          <w:kern w:val="2"/>
          <w:sz w:val="28"/>
          <w:szCs w:val="28"/>
        </w:rPr>
        <w:t>іку робочого часу кількості відпрацьованих нічних годин за кожну добу.</w:t>
      </w:r>
    </w:p>
    <w:p w:rsidR="004E6FD9" w:rsidRDefault="006D39C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Надавати можливість приймання їжі в робочий час та створювати для цього необхідні умови для працівників, де особливості роботи не дозволяють встановити перерву:</w:t>
      </w:r>
      <w:r>
        <w:rPr>
          <w:rFonts w:ascii="Times New Roman" w:hAnsi="Times New Roman" w:cs="Times New Roman"/>
          <w:color w:val="000000"/>
          <w:kern w:val="2"/>
          <w:sz w:val="28"/>
          <w:szCs w:val="28"/>
        </w:rPr>
        <w:t xml:space="preserve"> сторожі, оператори котелень, кочегари, опалювачі, кухарі, шеф-кухарі, </w:t>
      </w:r>
      <w:proofErr w:type="gramStart"/>
      <w:r>
        <w:rPr>
          <w:rFonts w:ascii="Times New Roman" w:hAnsi="Times New Roman" w:cs="Times New Roman"/>
          <w:color w:val="000000"/>
          <w:kern w:val="2"/>
          <w:sz w:val="28"/>
          <w:szCs w:val="28"/>
        </w:rPr>
        <w:t>п</w:t>
      </w:r>
      <w:proofErr w:type="gramEnd"/>
      <w:r>
        <w:rPr>
          <w:rFonts w:ascii="Times New Roman" w:hAnsi="Times New Roman" w:cs="Times New Roman"/>
          <w:color w:val="000000"/>
          <w:kern w:val="2"/>
          <w:sz w:val="28"/>
          <w:szCs w:val="28"/>
        </w:rPr>
        <w:t xml:space="preserve">ідсобні робітники кухні. </w:t>
      </w:r>
    </w:p>
    <w:p w:rsidR="004E6FD9" w:rsidRDefault="006D39C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Надавати щорічні  додаткові відпустки згідно зі ст. 7 Закону України «Про відпустки» працівникам за роботу із шкідливими і важкими  умови праці за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ідсумками проведеної атестації робочих місць. (додаток 2).</w:t>
      </w:r>
    </w:p>
    <w:p w:rsidR="004E6FD9" w:rsidRDefault="006D39C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Надавати щорічні  додаткові відпустки згідно зі ст. 8 Закону України «Про відпустки» працівникам, робота яких пов’язана з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(додаток 3).</w:t>
      </w:r>
    </w:p>
    <w:p w:rsidR="004E6FD9" w:rsidRDefault="006D39CD">
      <w:pPr>
        <w:numPr>
          <w:ilvl w:val="2"/>
          <w:numId w:val="5"/>
        </w:numPr>
        <w:tabs>
          <w:tab w:val="left" w:pos="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Надавати щорічні додаткові відпустки згідно зі ст. 8 Закону України «</w:t>
      </w:r>
      <w:proofErr w:type="gramStart"/>
      <w:r>
        <w:rPr>
          <w:rFonts w:ascii="Times New Roman" w:hAnsi="Times New Roman" w:cs="Times New Roman"/>
          <w:color w:val="000000"/>
          <w:sz w:val="28"/>
          <w:szCs w:val="28"/>
        </w:rPr>
        <w:t>Про</w:t>
      </w:r>
      <w:proofErr w:type="gramEnd"/>
      <w:r>
        <w:rPr>
          <w:rFonts w:ascii="Times New Roman" w:hAnsi="Times New Roman" w:cs="Times New Roman"/>
          <w:color w:val="000000"/>
          <w:sz w:val="28"/>
          <w:szCs w:val="28"/>
        </w:rPr>
        <w:t xml:space="preserve"> відпустки» працівникам з ненормованим робочим днем (додаток 4). </w:t>
      </w:r>
    </w:p>
    <w:p w:rsidR="004E6FD9" w:rsidRDefault="006D39CD">
      <w:pPr>
        <w:numPr>
          <w:ilvl w:val="2"/>
          <w:numId w:val="5"/>
        </w:numPr>
        <w:tabs>
          <w:tab w:val="left" w:pos="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Надавати щорічні відпустки (або їх частину) керівникам та педагогічним працівникам протягом навчального року у випадках:</w:t>
      </w:r>
    </w:p>
    <w:p w:rsidR="004E6FD9" w:rsidRDefault="006D39CD">
      <w:pPr>
        <w:tabs>
          <w:tab w:val="left" w:pos="1620"/>
        </w:tabs>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необхідності санаторно-курортного лікування, з урахуванням часу, необхідного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проїзд;</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 наступного звільнення (ст. 3 Закону України «</w:t>
      </w:r>
      <w:proofErr w:type="gramStart"/>
      <w:r>
        <w:rPr>
          <w:rFonts w:ascii="Times New Roman" w:hAnsi="Times New Roman" w:cs="Times New Roman"/>
          <w:color w:val="000000"/>
          <w:sz w:val="28"/>
          <w:szCs w:val="28"/>
        </w:rPr>
        <w:t>Про</w:t>
      </w:r>
      <w:proofErr w:type="gramEnd"/>
      <w:r>
        <w:rPr>
          <w:rFonts w:ascii="Times New Roman" w:hAnsi="Times New Roman" w:cs="Times New Roman"/>
          <w:color w:val="000000"/>
          <w:sz w:val="28"/>
          <w:szCs w:val="28"/>
        </w:rPr>
        <w:t xml:space="preserve"> відпустки»);</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приєднання (як перед, так і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ісля) до відпустки по вагітності і пологах (ст. 20 Закону України «Про відпустки»);</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продовження відпустки на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 порушення роботодавцем терміну письмового повідомлення працівника про час надання відпустки або несвоєчасної виплати заробітної плата за час відпустки (ст. 11 Закону України «</w:t>
      </w:r>
      <w:proofErr w:type="gramStart"/>
      <w:r>
        <w:rPr>
          <w:rFonts w:ascii="Times New Roman" w:hAnsi="Times New Roman" w:cs="Times New Roman"/>
          <w:color w:val="000000"/>
          <w:sz w:val="28"/>
          <w:szCs w:val="28"/>
        </w:rPr>
        <w:t>Про</w:t>
      </w:r>
      <w:proofErr w:type="gramEnd"/>
      <w:r>
        <w:rPr>
          <w:rFonts w:ascii="Times New Roman" w:hAnsi="Times New Roman" w:cs="Times New Roman"/>
          <w:color w:val="000000"/>
          <w:sz w:val="28"/>
          <w:szCs w:val="28"/>
        </w:rPr>
        <w:t xml:space="preserve"> відпустки»);</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ненадання відпустки протягом двох років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ідряд (ст. 11 Закону України «Про відпустки»).</w:t>
      </w:r>
    </w:p>
    <w:p w:rsidR="004E6FD9" w:rsidRDefault="006D39C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 заявами педагогічних працівників надавати частину щорічної відпустки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 час канікул, призупинення освітнього процесу (епідемії, кліматичні умови тощо), якщо це не призводить до збільшення витрат фонду оплати праці. </w:t>
      </w:r>
    </w:p>
    <w:p w:rsidR="004E6FD9" w:rsidRDefault="006D39C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Надавати відпустку подружжю або іншим близьким родичам за їх заявою одночасно в канікулярний період.</w:t>
      </w:r>
    </w:p>
    <w:p w:rsidR="004E6FD9" w:rsidRDefault="006D39C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Надавати додаткові </w:t>
      </w:r>
      <w:proofErr w:type="gramStart"/>
      <w:r>
        <w:rPr>
          <w:rFonts w:ascii="Times New Roman" w:hAnsi="Times New Roman" w:cs="Times New Roman"/>
          <w:color w:val="000000"/>
          <w:sz w:val="28"/>
          <w:szCs w:val="28"/>
        </w:rPr>
        <w:t>соц</w:t>
      </w:r>
      <w:proofErr w:type="gramEnd"/>
      <w:r>
        <w:rPr>
          <w:rFonts w:ascii="Times New Roman" w:hAnsi="Times New Roman" w:cs="Times New Roman"/>
          <w:color w:val="000000"/>
          <w:sz w:val="28"/>
          <w:szCs w:val="28"/>
        </w:rPr>
        <w:t xml:space="preserve">іальні відпустки відповідно до ст. 182-1 КЗпП України та ст. 19 Закону України «Про відпустки». </w:t>
      </w:r>
    </w:p>
    <w:p w:rsidR="004E6FD9" w:rsidRDefault="006D39C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Надавати оплачувану відпустку на день першого дзвоника особам, діти яких ідуть до першого класу закладу загальної середньої освіти за рахунок економії фонду заробітної плати.</w:t>
      </w:r>
    </w:p>
    <w:p w:rsidR="004E6FD9" w:rsidRDefault="006D39C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Надавати оплачувану відпустку на  день останнього дзвоника батькам  випускників 9,11 класів закладів загальної середньої освіти за рахунок економії фонду заробітної плати.</w:t>
      </w:r>
    </w:p>
    <w:p w:rsidR="004E6FD9" w:rsidRDefault="006D39C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Надавати вільний оплачуваний день  на день свого Народження за рахунок економії фонду заробітної плати.</w:t>
      </w:r>
    </w:p>
    <w:p w:rsidR="004E6FD9" w:rsidRDefault="006D39C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В обов’язковому порядку надавати відпустки без збереження плати в рахунок передбаченої ст. 26 Закону України «</w:t>
      </w:r>
      <w:proofErr w:type="gramStart"/>
      <w:r>
        <w:rPr>
          <w:rFonts w:ascii="Times New Roman" w:hAnsi="Times New Roman" w:cs="Times New Roman"/>
          <w:color w:val="000000"/>
          <w:sz w:val="28"/>
          <w:szCs w:val="28"/>
        </w:rPr>
        <w:t>Про</w:t>
      </w:r>
      <w:proofErr w:type="gramEnd"/>
      <w:r>
        <w:rPr>
          <w:rFonts w:ascii="Times New Roman" w:hAnsi="Times New Roman" w:cs="Times New Roman"/>
          <w:color w:val="000000"/>
          <w:sz w:val="28"/>
          <w:szCs w:val="28"/>
        </w:rPr>
        <w:t xml:space="preserve"> відпустки» за заявами працівників:</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яким надані відпустки у зв’язку з навчанням, - на час </w:t>
      </w:r>
      <w:proofErr w:type="gramStart"/>
      <w:r>
        <w:rPr>
          <w:rFonts w:ascii="Times New Roman" w:hAnsi="Times New Roman" w:cs="Times New Roman"/>
          <w:color w:val="000000"/>
          <w:sz w:val="28"/>
          <w:szCs w:val="28"/>
        </w:rPr>
        <w:t>для</w:t>
      </w:r>
      <w:proofErr w:type="gramEnd"/>
      <w:r>
        <w:rPr>
          <w:rFonts w:ascii="Times New Roman" w:hAnsi="Times New Roman" w:cs="Times New Roman"/>
          <w:color w:val="000000"/>
          <w:sz w:val="28"/>
          <w:szCs w:val="28"/>
        </w:rPr>
        <w:t xml:space="preserve"> проїзду до місця навчання і назад;</w:t>
      </w:r>
    </w:p>
    <w:p w:rsidR="004E6FD9" w:rsidRDefault="006D39C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санаторно-курортного лікування з урахуванням часу, необхідного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проїзд, якщо використана щорічна відпустка.</w:t>
      </w:r>
    </w:p>
    <w:p w:rsidR="004E6FD9" w:rsidRDefault="006D39C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період запровадження карантину</w:t>
      </w:r>
      <w:r>
        <w:rPr>
          <w:rFonts w:ascii="Times New Roman" w:hAnsi="Times New Roman" w:cs="Times New Roman"/>
          <w:sz w:val="28"/>
          <w:szCs w:val="28"/>
        </w:rPr>
        <w:t>, щодо запобігання поширенню на території України короновірусної хвороби (</w:t>
      </w:r>
      <w:r>
        <w:rPr>
          <w:rFonts w:ascii="Times New Roman" w:hAnsi="Times New Roman" w:cs="Times New Roman"/>
          <w:sz w:val="28"/>
          <w:szCs w:val="28"/>
          <w:lang w:val="en-US"/>
        </w:rPr>
        <w:t>COVID</w:t>
      </w:r>
      <w:r>
        <w:rPr>
          <w:rFonts w:ascii="Times New Roman" w:hAnsi="Times New Roman" w:cs="Times New Roman"/>
          <w:sz w:val="28"/>
          <w:szCs w:val="28"/>
        </w:rPr>
        <w:t>-19)</w:t>
      </w:r>
    </w:p>
    <w:p w:rsidR="004E6FD9" w:rsidRDefault="006D39CD">
      <w:pPr>
        <w:numPr>
          <w:ilvl w:val="2"/>
          <w:numId w:val="5"/>
        </w:numPr>
        <w:tabs>
          <w:tab w:val="left" w:pos="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Надавати без обмеження строком:</w:t>
      </w:r>
    </w:p>
    <w:p w:rsidR="004E6FD9" w:rsidRDefault="006D39CD">
      <w:pPr>
        <w:tabs>
          <w:tab w:val="left" w:pos="1440"/>
          <w:tab w:val="left" w:pos="1620"/>
        </w:tabs>
        <w:spacing w:before="60"/>
        <w:ind w:firstLine="720"/>
        <w:jc w:val="both"/>
        <w:rPr>
          <w:rFonts w:ascii="Times New Roman" w:hAnsi="Times New Roman" w:cs="Times New Roman"/>
          <w:sz w:val="28"/>
          <w:szCs w:val="28"/>
        </w:rPr>
      </w:pPr>
      <w:r>
        <w:rPr>
          <w:rFonts w:ascii="Times New Roman" w:hAnsi="Times New Roman" w:cs="Times New Roman"/>
          <w:color w:val="000000"/>
          <w:sz w:val="28"/>
          <w:szCs w:val="28"/>
        </w:rPr>
        <w:t>- додатковий день відпочинку донорам, передбачений ст. 9 Закону України «Про донорство крові та її компоненті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w:t>
      </w:r>
    </w:p>
    <w:p w:rsidR="004E6FD9" w:rsidRDefault="006D39CD">
      <w:pPr>
        <w:numPr>
          <w:ilvl w:val="0"/>
          <w:numId w:val="4"/>
        </w:numPr>
        <w:tabs>
          <w:tab w:val="left" w:pos="0"/>
          <w:tab w:val="left" w:pos="90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відгул за чергування у вихідні і святкові дні.</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w:t>
      </w:r>
    </w:p>
    <w:p w:rsidR="004E6FD9" w:rsidRDefault="006D39CD">
      <w:pPr>
        <w:ind w:firstLine="720"/>
        <w:jc w:val="both"/>
        <w:rPr>
          <w:rFonts w:ascii="Times New Roman" w:hAnsi="Times New Roman" w:cs="Times New Roman"/>
          <w:sz w:val="28"/>
          <w:szCs w:val="28"/>
        </w:rPr>
      </w:pPr>
      <w:r>
        <w:rPr>
          <w:rFonts w:ascii="Times New Roman" w:hAnsi="Times New Roman" w:cs="Times New Roman"/>
          <w:b/>
          <w:color w:val="000000"/>
          <w:kern w:val="2"/>
          <w:sz w:val="28"/>
          <w:szCs w:val="28"/>
        </w:rPr>
        <w:t>5.2 Сторони встановили</w:t>
      </w:r>
      <w:r>
        <w:rPr>
          <w:rFonts w:ascii="Times New Roman" w:hAnsi="Times New Roman" w:cs="Times New Roman"/>
          <w:b/>
          <w:bCs/>
          <w:color w:val="000000"/>
          <w:kern w:val="2"/>
          <w:sz w:val="28"/>
          <w:szCs w:val="28"/>
        </w:rPr>
        <w:t>:</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5.2.1. Орієнтовний перелі</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посад працівників з ненормованим робочим днем системи Міністерства освіти і науки України, яким може надаватися додаткова відпустка, передбачений даним Колективним договором, не є вичерпним. Колективні договори можуть містити інші посади, які відсутні в цьому переліку, виходячи з реальної зайнятості працівника на умовах ненормованого робочого дня. </w:t>
      </w:r>
    </w:p>
    <w:p w:rsidR="004E6FD9" w:rsidRDefault="006D39CD" w:rsidP="006D39CD">
      <w:pPr>
        <w:ind w:firstLine="720"/>
        <w:rPr>
          <w:rFonts w:ascii="Times New Roman" w:hAnsi="Times New Roman" w:cs="Times New Roman"/>
          <w:sz w:val="28"/>
          <w:szCs w:val="28"/>
        </w:rPr>
      </w:pPr>
      <w:r>
        <w:rPr>
          <w:rFonts w:ascii="Times New Roman" w:hAnsi="Times New Roman" w:cs="Times New Roman"/>
          <w:color w:val="000000"/>
          <w:sz w:val="28"/>
          <w:szCs w:val="28"/>
        </w:rPr>
        <w:t>5.2.2. Тривалість щорічних додаткових відпусток за ненормований робочий день керівникам закладів освіти надання відпусток яким належить до компетенції</w:t>
      </w:r>
      <w:r>
        <w:rPr>
          <w:rFonts w:ascii="Times New Roman" w:hAnsi="Times New Roman" w:cs="Times New Roman"/>
          <w:color w:val="000000"/>
          <w:sz w:val="28"/>
          <w:szCs w:val="28"/>
          <w:lang w:val="uk-UA"/>
        </w:rPr>
        <w:t xml:space="preserve">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ідділу</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освіти                                          (Додаток № 5).</w:t>
      </w:r>
    </w:p>
    <w:p w:rsidR="004E6FD9" w:rsidRDefault="004E6FD9">
      <w:pPr>
        <w:ind w:firstLine="720"/>
        <w:jc w:val="both"/>
        <w:rPr>
          <w:rFonts w:ascii="Times New Roman" w:hAnsi="Times New Roman" w:cs="Times New Roman"/>
          <w:color w:val="000000"/>
          <w:sz w:val="28"/>
          <w:szCs w:val="28"/>
        </w:rPr>
      </w:pPr>
    </w:p>
    <w:p w:rsidR="006D39CD" w:rsidRDefault="006D39CD">
      <w:pPr>
        <w:pStyle w:val="1"/>
        <w:rPr>
          <w:b/>
          <w:color w:val="000000"/>
          <w:kern w:val="2"/>
          <w:sz w:val="28"/>
          <w:szCs w:val="28"/>
        </w:rPr>
      </w:pPr>
    </w:p>
    <w:p w:rsidR="006D39CD" w:rsidRDefault="006D39CD">
      <w:pPr>
        <w:pStyle w:val="1"/>
        <w:rPr>
          <w:b/>
          <w:color w:val="000000"/>
          <w:kern w:val="2"/>
          <w:sz w:val="28"/>
          <w:szCs w:val="28"/>
        </w:rPr>
      </w:pPr>
    </w:p>
    <w:p w:rsidR="004E6FD9" w:rsidRDefault="006D39CD">
      <w:pPr>
        <w:pStyle w:val="1"/>
        <w:rPr>
          <w:sz w:val="28"/>
          <w:szCs w:val="28"/>
        </w:rPr>
      </w:pPr>
      <w:r>
        <w:rPr>
          <w:b/>
          <w:color w:val="000000"/>
          <w:kern w:val="2"/>
          <w:sz w:val="28"/>
          <w:szCs w:val="28"/>
        </w:rPr>
        <w:t>6.  НОРМУВАННЯ І ОПЛАТА ПРАЦІ</w:t>
      </w:r>
    </w:p>
    <w:p w:rsidR="004E6FD9" w:rsidRDefault="006D39CD">
      <w:pPr>
        <w:spacing w:before="120"/>
        <w:ind w:firstLine="72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Pr>
          <w:rFonts w:ascii="Times New Roman" w:hAnsi="Times New Roman" w:cs="Times New Roman"/>
          <w:b/>
          <w:bCs/>
          <w:color w:val="000000"/>
          <w:kern w:val="2"/>
          <w:sz w:val="28"/>
          <w:szCs w:val="28"/>
        </w:rPr>
        <w:t>6.1. Роботодавець зобов’язується</w:t>
      </w:r>
      <w:r>
        <w:rPr>
          <w:rFonts w:ascii="Times New Roman" w:hAnsi="Times New Roman" w:cs="Times New Roman"/>
          <w:bCs/>
          <w:color w:val="000000"/>
          <w:kern w:val="2"/>
          <w:sz w:val="28"/>
          <w:szCs w:val="28"/>
        </w:rPr>
        <w:t>:</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iCs/>
          <w:color w:val="000000"/>
          <w:sz w:val="28"/>
          <w:szCs w:val="28"/>
        </w:rPr>
        <w:t>Передбачати у кошторисах доходів і витрат  кошти на оплату заміни тимчасово відсутніх працівників, надурочних робіт, роботи у святкові, неробочі і вихідні дні у подвійному розмі</w:t>
      </w:r>
      <w:proofErr w:type="gramStart"/>
      <w:r>
        <w:rPr>
          <w:rFonts w:ascii="Times New Roman" w:hAnsi="Times New Roman" w:cs="Times New Roman"/>
          <w:iCs/>
          <w:color w:val="000000"/>
          <w:sz w:val="28"/>
          <w:szCs w:val="28"/>
        </w:rPr>
        <w:t>р</w:t>
      </w:r>
      <w:proofErr w:type="gramEnd"/>
      <w:r>
        <w:rPr>
          <w:rFonts w:ascii="Times New Roman" w:hAnsi="Times New Roman" w:cs="Times New Roman"/>
          <w:iCs/>
          <w:color w:val="000000"/>
          <w:sz w:val="28"/>
          <w:szCs w:val="28"/>
        </w:rPr>
        <w:t>і, здійснення індексації, допомоги педагогічним працівникам на оздоровлення, щорічної грошової винагороди за сумлінну працю, зразкове виконання службових обов’язків та інших обов’язкових виплат.</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sz w:val="28"/>
          <w:szCs w:val="28"/>
        </w:rPr>
        <w:t>Відповідно до п. 3 Інструкції про порядок обчислення заробітної плати працівників освіти передбачити у кошторисах і штатних розписах закладу освіти видатки на преміювання, надання матеріальної допомоги працівникам установ і закладів освіти, а також на стимулювання творчої праці й педагогічного новаторства керівних і педагогічних працівників у розм</w:t>
      </w:r>
      <w:proofErr w:type="gramEnd"/>
      <w:r>
        <w:rPr>
          <w:rFonts w:ascii="Times New Roman" w:hAnsi="Times New Roman" w:cs="Times New Roman"/>
          <w:color w:val="000000"/>
          <w:sz w:val="28"/>
          <w:szCs w:val="28"/>
        </w:rPr>
        <w:t xml:space="preserve">ірах не менше  2 відсотків </w:t>
      </w:r>
      <w:proofErr w:type="gramStart"/>
      <w:r>
        <w:rPr>
          <w:rFonts w:ascii="Times New Roman" w:hAnsi="Times New Roman" w:cs="Times New Roman"/>
          <w:color w:val="000000"/>
          <w:sz w:val="28"/>
          <w:szCs w:val="28"/>
        </w:rPr>
        <w:t>планового</w:t>
      </w:r>
      <w:proofErr w:type="gramEnd"/>
      <w:r>
        <w:rPr>
          <w:rFonts w:ascii="Times New Roman" w:hAnsi="Times New Roman" w:cs="Times New Roman"/>
          <w:color w:val="000000"/>
          <w:sz w:val="28"/>
          <w:szCs w:val="28"/>
        </w:rPr>
        <w:t xml:space="preserve"> фонду заробітної плати.</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iCs/>
          <w:color w:val="000000"/>
          <w:sz w:val="28"/>
          <w:szCs w:val="28"/>
        </w:rPr>
        <w:t xml:space="preserve">Здійснювати оперативний контроль </w:t>
      </w:r>
      <w:r>
        <w:rPr>
          <w:rFonts w:ascii="Times New Roman" w:hAnsi="Times New Roman" w:cs="Times New Roman"/>
          <w:color w:val="000000"/>
          <w:sz w:val="28"/>
          <w:szCs w:val="28"/>
        </w:rPr>
        <w:t xml:space="preserve">не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ідше одного разу на тиждень </w:t>
      </w:r>
      <w:r>
        <w:rPr>
          <w:rFonts w:ascii="Times New Roman" w:hAnsi="Times New Roman" w:cs="Times New Roman"/>
          <w:iCs/>
          <w:color w:val="000000"/>
          <w:sz w:val="28"/>
          <w:szCs w:val="28"/>
        </w:rPr>
        <w:t xml:space="preserve">за </w:t>
      </w:r>
      <w:r>
        <w:rPr>
          <w:rFonts w:ascii="Times New Roman" w:hAnsi="Times New Roman" w:cs="Times New Roman"/>
          <w:color w:val="000000"/>
          <w:sz w:val="28"/>
          <w:szCs w:val="28"/>
        </w:rPr>
        <w:t xml:space="preserve">ходом виплати заробітної плати, у тому числі </w:t>
      </w:r>
      <w:r>
        <w:rPr>
          <w:rFonts w:ascii="Times New Roman" w:hAnsi="Times New Roman" w:cs="Times New Roman"/>
          <w:iCs/>
          <w:color w:val="000000"/>
          <w:sz w:val="28"/>
          <w:szCs w:val="28"/>
        </w:rPr>
        <w:t>щорічної грошової винагороди за сумлінну працю,</w:t>
      </w:r>
      <w:r>
        <w:rPr>
          <w:rFonts w:ascii="Times New Roman" w:hAnsi="Times New Roman" w:cs="Times New Roman"/>
          <w:sz w:val="28"/>
          <w:szCs w:val="28"/>
          <w:lang w:val="uk-UA"/>
        </w:rPr>
        <w:t xml:space="preserve"> </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iCs/>
          <w:color w:val="000000"/>
          <w:sz w:val="28"/>
          <w:szCs w:val="28"/>
        </w:rPr>
        <w:t xml:space="preserve"> зразкове виконання службових обов’язкі</w:t>
      </w:r>
      <w:proofErr w:type="gramStart"/>
      <w:r>
        <w:rPr>
          <w:rFonts w:ascii="Times New Roman" w:hAnsi="Times New Roman" w:cs="Times New Roman"/>
          <w:iCs/>
          <w:color w:val="000000"/>
          <w:sz w:val="28"/>
          <w:szCs w:val="28"/>
        </w:rPr>
        <w:t>в</w:t>
      </w:r>
      <w:proofErr w:type="gramEnd"/>
      <w:r>
        <w:rPr>
          <w:rFonts w:ascii="Times New Roman" w:hAnsi="Times New Roman" w:cs="Times New Roman"/>
          <w:iCs/>
          <w:color w:val="000000"/>
          <w:sz w:val="28"/>
          <w:szCs w:val="28"/>
        </w:rPr>
        <w:t xml:space="preserve"> та </w:t>
      </w:r>
      <w:r>
        <w:rPr>
          <w:rFonts w:ascii="Times New Roman" w:hAnsi="Times New Roman" w:cs="Times New Roman"/>
          <w:color w:val="000000"/>
          <w:sz w:val="28"/>
          <w:szCs w:val="28"/>
        </w:rPr>
        <w:t>компенсаційних виплат на відрядження.</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iCs/>
          <w:color w:val="000000"/>
          <w:sz w:val="28"/>
          <w:szCs w:val="28"/>
        </w:rPr>
        <w:t>Розміри посадових окладі</w:t>
      </w:r>
      <w:proofErr w:type="gramStart"/>
      <w:r>
        <w:rPr>
          <w:rFonts w:ascii="Times New Roman" w:hAnsi="Times New Roman" w:cs="Times New Roman"/>
          <w:iCs/>
          <w:color w:val="000000"/>
          <w:sz w:val="28"/>
          <w:szCs w:val="28"/>
        </w:rPr>
        <w:t>в</w:t>
      </w:r>
      <w:proofErr w:type="gramEnd"/>
      <w:r>
        <w:rPr>
          <w:rFonts w:ascii="Times New Roman" w:hAnsi="Times New Roman" w:cs="Times New Roman"/>
          <w:iCs/>
          <w:color w:val="000000"/>
          <w:sz w:val="28"/>
          <w:szCs w:val="28"/>
        </w:rPr>
        <w:t xml:space="preserve"> (</w:t>
      </w:r>
      <w:proofErr w:type="gramStart"/>
      <w:r>
        <w:rPr>
          <w:rFonts w:ascii="Times New Roman" w:hAnsi="Times New Roman" w:cs="Times New Roman"/>
          <w:iCs/>
          <w:color w:val="000000"/>
          <w:sz w:val="28"/>
          <w:szCs w:val="28"/>
        </w:rPr>
        <w:t>ставками</w:t>
      </w:r>
      <w:proofErr w:type="gramEnd"/>
      <w:r>
        <w:rPr>
          <w:rFonts w:ascii="Times New Roman" w:hAnsi="Times New Roman" w:cs="Times New Roman"/>
          <w:iCs/>
          <w:color w:val="000000"/>
          <w:sz w:val="28"/>
          <w:szCs w:val="28"/>
        </w:rPr>
        <w:t xml:space="preserve"> заробітної плати) за посадами, які допускають декілька тарифних розрядів, встановлювати за погодженням з профкомом.</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iCs/>
          <w:color w:val="000000"/>
          <w:sz w:val="28"/>
          <w:szCs w:val="28"/>
        </w:rPr>
        <w:t xml:space="preserve">Погодинну оплату педагогічних працівників здійснювати лише при оплаті за години заміщення тимчасово відсутніх вчителів, вихователів, тощо, яке тривало не більше двох місяців, а також при оплаті працівників </w:t>
      </w:r>
      <w:proofErr w:type="gramStart"/>
      <w:r>
        <w:rPr>
          <w:rFonts w:ascii="Times New Roman" w:hAnsi="Times New Roman" w:cs="Times New Roman"/>
          <w:iCs/>
          <w:color w:val="000000"/>
          <w:sz w:val="28"/>
          <w:szCs w:val="28"/>
        </w:rPr>
        <w:t>п</w:t>
      </w:r>
      <w:proofErr w:type="gramEnd"/>
      <w:r>
        <w:rPr>
          <w:rFonts w:ascii="Times New Roman" w:hAnsi="Times New Roman" w:cs="Times New Roman"/>
          <w:iCs/>
          <w:color w:val="000000"/>
          <w:sz w:val="28"/>
          <w:szCs w:val="28"/>
        </w:rPr>
        <w:t>ідприємств, організацій та установ, які залучаються для педагогічної роботи. Не допускати погодинної оплати:</w:t>
      </w:r>
    </w:p>
    <w:p w:rsidR="004E6FD9" w:rsidRDefault="006D39CD">
      <w:pPr>
        <w:pStyle w:val="a5"/>
        <w:numPr>
          <w:ilvl w:val="0"/>
          <w:numId w:val="4"/>
        </w:numPr>
        <w:tabs>
          <w:tab w:val="left" w:pos="0"/>
          <w:tab w:val="left" w:pos="900"/>
        </w:tabs>
        <w:ind w:left="0" w:firstLine="720"/>
        <w:rPr>
          <w:szCs w:val="28"/>
        </w:rPr>
      </w:pPr>
      <w:r>
        <w:rPr>
          <w:color w:val="000000"/>
          <w:szCs w:val="28"/>
        </w:rPr>
        <w:t>при заміщенні більше двох місяців тимчасово відсутніх працівників;</w:t>
      </w:r>
    </w:p>
    <w:p w:rsidR="004E6FD9" w:rsidRDefault="006D39CD">
      <w:pPr>
        <w:pStyle w:val="a5"/>
        <w:numPr>
          <w:ilvl w:val="0"/>
          <w:numId w:val="4"/>
        </w:numPr>
        <w:tabs>
          <w:tab w:val="left" w:pos="0"/>
          <w:tab w:val="left" w:pos="900"/>
        </w:tabs>
        <w:ind w:left="0" w:firstLine="720"/>
        <w:rPr>
          <w:szCs w:val="28"/>
        </w:rPr>
      </w:pPr>
      <w:r>
        <w:rPr>
          <w:color w:val="000000"/>
          <w:szCs w:val="28"/>
        </w:rPr>
        <w:t>при роботі за вакантною посадою незалежно від часу, який залишився до кінця навчального року;</w:t>
      </w:r>
    </w:p>
    <w:p w:rsidR="004E6FD9" w:rsidRDefault="006D39CD">
      <w:pPr>
        <w:pStyle w:val="a5"/>
        <w:numPr>
          <w:ilvl w:val="0"/>
          <w:numId w:val="4"/>
        </w:numPr>
        <w:tabs>
          <w:tab w:val="left" w:pos="0"/>
          <w:tab w:val="left" w:pos="900"/>
        </w:tabs>
        <w:ind w:left="0" w:firstLine="720"/>
        <w:rPr>
          <w:szCs w:val="28"/>
        </w:rPr>
      </w:pPr>
      <w:r>
        <w:rPr>
          <w:color w:val="000000"/>
          <w:szCs w:val="28"/>
        </w:rPr>
        <w:t>при тарифікації на індивідуальні години;</w:t>
      </w:r>
    </w:p>
    <w:p w:rsidR="004E6FD9" w:rsidRDefault="006D39CD">
      <w:pPr>
        <w:pStyle w:val="a5"/>
        <w:numPr>
          <w:ilvl w:val="0"/>
          <w:numId w:val="4"/>
        </w:numPr>
        <w:tabs>
          <w:tab w:val="left" w:pos="0"/>
          <w:tab w:val="left" w:pos="900"/>
        </w:tabs>
        <w:ind w:left="0" w:firstLine="720"/>
        <w:rPr>
          <w:szCs w:val="28"/>
        </w:rPr>
      </w:pPr>
      <w:r>
        <w:rPr>
          <w:color w:val="000000"/>
          <w:szCs w:val="28"/>
        </w:rPr>
        <w:t>при оплаті праці педагогічних працівників, які працюють у кількох закладах освіти.</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Запровадження та зміну норм праці здійснювати за погодженням з відповідними виборними профспілковими органами.</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Забезпечити оплату праці відповідно до ст. 106 КЗпП України як за надурочну роботу в подвійному розмі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 працівникам закладів дошкільної освіти за роботу понад встановлену норму з причини невиходу на роботу змінника.</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Заступникам директорів закладів освіти, які працюють на неповну ставку і виконують викладацьку роботу,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разі виробничої необхідності надавати можливість як вчителям здійснювати завідування кабінетами. </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Вчителям класів-комплектів здійснювати оплату за класне керівництво та перевірку зошитів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ідповідно до пунктів 36-38 Інструкції про порядок обчислення заробітної плати працівників освіти.</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sz w:val="28"/>
          <w:szCs w:val="28"/>
        </w:rPr>
        <w:t>У разі несвоєчасного попередження педагогічних працівників про наступне вивільнення за п. 1 ст. 40 КЗпП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здійснювати оплату за останньою тарифікацією.</w:t>
      </w:r>
      <w:proofErr w:type="gramEnd"/>
      <w:r>
        <w:rPr>
          <w:rFonts w:ascii="Times New Roman" w:hAnsi="Times New Roman" w:cs="Times New Roman"/>
          <w:color w:val="000000"/>
          <w:sz w:val="28"/>
          <w:szCs w:val="28"/>
        </w:rPr>
        <w:t xml:space="preserve"> У цей час </w:t>
      </w:r>
      <w:proofErr w:type="gramStart"/>
      <w:r>
        <w:rPr>
          <w:rFonts w:ascii="Times New Roman" w:hAnsi="Times New Roman" w:cs="Times New Roman"/>
          <w:color w:val="000000"/>
          <w:sz w:val="28"/>
          <w:szCs w:val="28"/>
        </w:rPr>
        <w:t>вони</w:t>
      </w:r>
      <w:proofErr w:type="gramEnd"/>
      <w:r>
        <w:rPr>
          <w:rFonts w:ascii="Times New Roman" w:hAnsi="Times New Roman" w:cs="Times New Roman"/>
          <w:color w:val="000000"/>
          <w:sz w:val="28"/>
          <w:szCs w:val="28"/>
        </w:rPr>
        <w:t xml:space="preserve"> виконують іншу організаційно-педагогічну роботу.</w:t>
      </w:r>
    </w:p>
    <w:p w:rsidR="004E6FD9" w:rsidRDefault="006D39CD">
      <w:pPr>
        <w:numPr>
          <w:ilvl w:val="2"/>
          <w:numId w:val="6"/>
        </w:numPr>
        <w:tabs>
          <w:tab w:val="left" w:pos="0"/>
          <w:tab w:val="left" w:pos="1440"/>
          <w:tab w:val="left" w:pos="1620"/>
        </w:tabs>
        <w:suppressAutoHyphens/>
        <w:spacing w:after="0" w:line="216" w:lineRule="auto"/>
        <w:ind w:left="0" w:firstLine="720"/>
        <w:jc w:val="both"/>
        <w:textAlignment w:val="baseline"/>
        <w:rPr>
          <w:rFonts w:ascii="Times New Roman" w:hAnsi="Times New Roman" w:cs="Times New Roman"/>
          <w:sz w:val="28"/>
          <w:szCs w:val="28"/>
        </w:rPr>
      </w:pPr>
      <w:r>
        <w:rPr>
          <w:rFonts w:ascii="Times New Roman" w:hAnsi="Times New Roman" w:cs="Times New Roman"/>
          <w:iCs/>
          <w:color w:val="000000"/>
          <w:sz w:val="28"/>
          <w:szCs w:val="28"/>
        </w:rPr>
        <w:t>Оплачувати заміну тимчасово відсутніх працівників, у тому числі і керівників.</w:t>
      </w:r>
      <w:r>
        <w:rPr>
          <w:rFonts w:ascii="Times New Roman" w:hAnsi="Times New Roman" w:cs="Times New Roman"/>
          <w:color w:val="000000"/>
          <w:sz w:val="28"/>
          <w:szCs w:val="28"/>
        </w:rPr>
        <w:t xml:space="preserve"> Не допускати безоплатної заміни відсутніх працівників та безоплатного виконання обов’язків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ідсутніх працівників. За виконання обов’язків тимчасово відсутнього працівника, за суміщення професій (посад) здійснювати доплату у розмі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 50% посадового окладу відсутнього працівника у тому разі, коли обов’язки за цією посадою виконуються в повному обсязі.</w:t>
      </w:r>
    </w:p>
    <w:p w:rsidR="004E6FD9" w:rsidRDefault="006D39CD">
      <w:pPr>
        <w:numPr>
          <w:ilvl w:val="2"/>
          <w:numId w:val="6"/>
        </w:numPr>
        <w:tabs>
          <w:tab w:val="left" w:pos="0"/>
          <w:tab w:val="left" w:pos="1440"/>
          <w:tab w:val="left" w:pos="1620"/>
        </w:tabs>
        <w:suppressAutoHyphens/>
        <w:spacing w:after="0" w:line="216" w:lineRule="auto"/>
        <w:ind w:left="0" w:firstLine="720"/>
        <w:jc w:val="both"/>
        <w:textAlignment w:val="baseline"/>
        <w:rPr>
          <w:rFonts w:ascii="Times New Roman" w:hAnsi="Times New Roman" w:cs="Times New Roman"/>
          <w:sz w:val="28"/>
          <w:szCs w:val="28"/>
        </w:rPr>
      </w:pPr>
      <w:r>
        <w:rPr>
          <w:rFonts w:ascii="Times New Roman" w:eastAsia="+mn-ea" w:hAnsi="Times New Roman" w:cs="Times New Roman"/>
          <w:color w:val="000000"/>
          <w:kern w:val="2"/>
          <w:sz w:val="28"/>
          <w:szCs w:val="28"/>
        </w:rPr>
        <w:t>Здійснювати  доплату за роботу в нічний час у розмі</w:t>
      </w:r>
      <w:proofErr w:type="gramStart"/>
      <w:r>
        <w:rPr>
          <w:rFonts w:ascii="Times New Roman" w:eastAsia="+mn-ea" w:hAnsi="Times New Roman" w:cs="Times New Roman"/>
          <w:color w:val="000000"/>
          <w:kern w:val="2"/>
          <w:sz w:val="28"/>
          <w:szCs w:val="28"/>
        </w:rPr>
        <w:t>р</w:t>
      </w:r>
      <w:proofErr w:type="gramEnd"/>
      <w:r>
        <w:rPr>
          <w:rFonts w:ascii="Times New Roman" w:eastAsia="+mn-ea" w:hAnsi="Times New Roman" w:cs="Times New Roman"/>
          <w:color w:val="000000"/>
          <w:kern w:val="2"/>
          <w:sz w:val="28"/>
          <w:szCs w:val="28"/>
        </w:rPr>
        <w:t xml:space="preserve">і 40 % посадового окладу (ставки заробітної плати) працівникам, щодо яких є </w:t>
      </w:r>
      <w:r>
        <w:rPr>
          <w:rFonts w:ascii="Times New Roman" w:eastAsia="+mn-ea" w:hAnsi="Times New Roman" w:cs="Times New Roman"/>
          <w:bCs/>
          <w:color w:val="000000"/>
          <w:kern w:val="2"/>
          <w:sz w:val="28"/>
          <w:szCs w:val="28"/>
        </w:rPr>
        <w:t>подання первинних</w:t>
      </w:r>
      <w:r>
        <w:rPr>
          <w:rFonts w:ascii="Times New Roman" w:eastAsia="+mn-ea" w:hAnsi="Times New Roman" w:cs="Times New Roman"/>
          <w:color w:val="000000"/>
          <w:kern w:val="2"/>
          <w:sz w:val="28"/>
          <w:szCs w:val="28"/>
        </w:rPr>
        <w:t xml:space="preserve"> профспілкових організацій.  </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Відповідно до п. 33 Інструкції про порядок обчислення заробітної плати працівників освіти за результатами атестації робочих місць встановлювати доплати працівникам, які зайняті на роботах з важкими та шкідливими умовами праці, у розмі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 до 12 відсотків тарифної ставки (посадового окладу) і до 24 відсотків тарифної ставки (посадового окладу) на роботах з особливо важкими та шкідливими умовами праці в порядку і на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ідставі переліку робіт, передбачених у додатку № 9 до цієї Інструкції та додатку № 3 до Галузевої угоди. </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Відповідно до п. 52 Інструкції про порядок обчислення заробітної плати працівників освіти встановлювати доплати за перевищення планової наповнюваності груп вихователям,  музичним керівникам, інструкторам з фізкультури, помічникам вихователів дошкільних закладі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освіти. </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sz w:val="28"/>
          <w:szCs w:val="28"/>
        </w:rPr>
        <w:t>Відповідно до ст. 57 Закону України «Про освіту» надавати допомогу на оздоровлення, у тому числі і тим педагогічним працівникам, які працюють за строковим трудовим договором і виявили бажання при розрахунку взяти відпустки незалежно від тривалості відпустки (за умови, що у відповідному календарному році вони не використовували право на одержання допомоги на</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оздоровлення як педагогічні чи науково-педагогічні працівники).</w:t>
      </w:r>
      <w:proofErr w:type="gramEnd"/>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Надавати педагогічним працівникам щорічну грошову винагороду за сумлінну працю, зразкове виконання службових обов’язків до Дня працівників освіти у розмі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 до одного посадового окладу (ставки заробітної плати). Кошти на виплату винагороди передбачати в штатних розписах окремим рядком. Наказ про розподіл винагороди  погоджувати з профспілковою організацією. Сприяти виплаті винагороди в розмі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 посадового </w:t>
      </w:r>
      <w:r>
        <w:rPr>
          <w:rFonts w:ascii="Times New Roman" w:hAnsi="Times New Roman" w:cs="Times New Roman"/>
          <w:sz w:val="28"/>
          <w:szCs w:val="28"/>
        </w:rPr>
        <w:lastRenderedPageBreak/>
        <w:t>окладу (ставки заробітної плати)  головам профспілкових організацій, які здійснюють свої повноваження на громадських засадах.</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Відповідно до ст. 121 КЗпП України педагогічним працівникам, які направлені у службове відрядження, оплата праці здійснюється відповідно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тарифікації, але не нижче середнього заробітку.</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Забезпечити матеріальне заохочення педагогічних працівників, учні яких стали переможцями обласних, всеукраїнських та міжнародних учнівських олімпіад, конкурсів, турні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ів.</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Відповідно до п. 8.3.3 Галузевої угоди оплачувати простій працівникам, в тому числі непедагогічним, що виник не з їх вини, в розмі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 середньої заробітної плати, але не менше тарифної ставки (посадового окладу). Оплату праці вчителів, вихователів, у тому числі груп продовженого дня, вихователів закладів дошкільної освіти, музичних керівників у випадках, коли в окремі дні (місяці) заняття не проводяться з незалежних від них причин (</w:t>
      </w:r>
      <w:proofErr w:type="gramStart"/>
      <w:r>
        <w:rPr>
          <w:rFonts w:ascii="Times New Roman" w:hAnsi="Times New Roman" w:cs="Times New Roman"/>
          <w:color w:val="000000"/>
          <w:sz w:val="28"/>
          <w:szCs w:val="28"/>
        </w:rPr>
        <w:t>еп</w:t>
      </w:r>
      <w:proofErr w:type="gramEnd"/>
      <w:r>
        <w:rPr>
          <w:rFonts w:ascii="Times New Roman" w:hAnsi="Times New Roman" w:cs="Times New Roman"/>
          <w:color w:val="000000"/>
          <w:sz w:val="28"/>
          <w:szCs w:val="28"/>
        </w:rPr>
        <w:t xml:space="preserve">ідемії, метеорологічні умови тощо), здійснювати із розрахунку заробітної плати, встановленої при тарифікації, з дотриманням при цьому умов </w:t>
      </w:r>
      <w:proofErr w:type="gramStart"/>
      <w:r>
        <w:rPr>
          <w:rFonts w:ascii="Times New Roman" w:hAnsi="Times New Roman" w:cs="Times New Roman"/>
          <w:color w:val="000000"/>
          <w:sz w:val="28"/>
          <w:szCs w:val="28"/>
        </w:rPr>
        <w:t>чинного</w:t>
      </w:r>
      <w:proofErr w:type="gramEnd"/>
      <w:r>
        <w:rPr>
          <w:rFonts w:ascii="Times New Roman" w:hAnsi="Times New Roman" w:cs="Times New Roman"/>
          <w:color w:val="000000"/>
          <w:sz w:val="28"/>
          <w:szCs w:val="28"/>
        </w:rPr>
        <w:t xml:space="preserve"> законодавства.        </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Відрахування із заробітної </w:t>
      </w:r>
      <w:proofErr w:type="gramStart"/>
      <w:r>
        <w:rPr>
          <w:rFonts w:ascii="Times New Roman" w:hAnsi="Times New Roman" w:cs="Times New Roman"/>
          <w:color w:val="000000"/>
          <w:sz w:val="28"/>
          <w:szCs w:val="28"/>
        </w:rPr>
        <w:t>плати працівник</w:t>
      </w:r>
      <w:proofErr w:type="gramEnd"/>
      <w:r>
        <w:rPr>
          <w:rFonts w:ascii="Times New Roman" w:hAnsi="Times New Roman" w:cs="Times New Roman"/>
          <w:color w:val="000000"/>
          <w:sz w:val="28"/>
          <w:szCs w:val="28"/>
        </w:rPr>
        <w:t xml:space="preserve">ів проводити лише у передбачених законодавством випадках. Не допускати відрахувань із заробітної плати без згоди працівників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разі її переплати, зумовленої неправильним застосуванням законодавства керівниками або бухгалтерами.</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 на підставі положень колективних договорів і угод.</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Заробітна плата виплачується два рази на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ісяць 17 поточного місяця та 03 числа наступного місяця.</w:t>
      </w:r>
    </w:p>
    <w:p w:rsidR="004E6FD9" w:rsidRDefault="006D39C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Розмі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 заробітної плати за першу половину місяця не  менше 50% посадового окладу (тарифної ставки) з усіма нарахуваннями.</w:t>
      </w:r>
    </w:p>
    <w:p w:rsidR="004E6FD9" w:rsidRDefault="004E6FD9">
      <w:pPr>
        <w:tabs>
          <w:tab w:val="left" w:pos="1440"/>
          <w:tab w:val="left" w:pos="1620"/>
        </w:tabs>
        <w:spacing w:before="60"/>
        <w:jc w:val="both"/>
        <w:rPr>
          <w:rFonts w:ascii="Times New Roman" w:hAnsi="Times New Roman" w:cs="Times New Roman"/>
          <w:b/>
          <w:color w:val="000000"/>
          <w:sz w:val="28"/>
          <w:szCs w:val="28"/>
        </w:rPr>
      </w:pPr>
    </w:p>
    <w:p w:rsidR="004E6FD9" w:rsidRDefault="006D39CD">
      <w:pPr>
        <w:ind w:firstLine="720"/>
        <w:jc w:val="both"/>
        <w:rPr>
          <w:rFonts w:ascii="Times New Roman" w:hAnsi="Times New Roman" w:cs="Times New Roman"/>
          <w:sz w:val="28"/>
          <w:szCs w:val="28"/>
        </w:rPr>
      </w:pPr>
      <w:r>
        <w:rPr>
          <w:rFonts w:ascii="Times New Roman" w:hAnsi="Times New Roman" w:cs="Times New Roman"/>
          <w:b/>
          <w:color w:val="000000"/>
          <w:kern w:val="2"/>
          <w:sz w:val="28"/>
          <w:szCs w:val="28"/>
        </w:rPr>
        <w:t>6.2. Профспілкова організація зобов’язується</w:t>
      </w:r>
      <w:r>
        <w:rPr>
          <w:rFonts w:ascii="Times New Roman" w:hAnsi="Times New Roman" w:cs="Times New Roman"/>
          <w:b/>
          <w:bCs/>
          <w:color w:val="000000"/>
          <w:kern w:val="2"/>
          <w:sz w:val="28"/>
          <w:szCs w:val="28"/>
        </w:rPr>
        <w:t>:</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6.2.1. Здійснювати громадський контроль за дотриманням </w:t>
      </w:r>
      <w:r>
        <w:rPr>
          <w:rFonts w:ascii="Times New Roman" w:hAnsi="Times New Roman" w:cs="Times New Roman"/>
          <w:bCs/>
          <w:color w:val="000000"/>
          <w:sz w:val="28"/>
          <w:szCs w:val="28"/>
        </w:rPr>
        <w:t>в</w:t>
      </w:r>
      <w:r>
        <w:rPr>
          <w:rFonts w:ascii="Times New Roman" w:hAnsi="Times New Roman" w:cs="Times New Roman"/>
          <w:color w:val="000000"/>
          <w:sz w:val="28"/>
          <w:szCs w:val="28"/>
        </w:rPr>
        <w:t xml:space="preserve"> закладі освіти законодавства про оплату праці.</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6.2.2. Співпрацювати з Національною службою посередництва і примирення з метою сприяння належного фінансування виплати заробітної плати працівникам</w:t>
      </w:r>
      <w:r>
        <w:rPr>
          <w:rFonts w:ascii="Times New Roman" w:hAnsi="Times New Roman" w:cs="Times New Roman"/>
          <w:b/>
          <w:color w:val="000000"/>
          <w:sz w:val="28"/>
          <w:szCs w:val="28"/>
        </w:rPr>
        <w:t>.</w:t>
      </w:r>
    </w:p>
    <w:p w:rsidR="004E6FD9" w:rsidRDefault="004E6FD9">
      <w:pPr>
        <w:ind w:firstLine="720"/>
        <w:jc w:val="both"/>
        <w:rPr>
          <w:rFonts w:ascii="Times New Roman" w:hAnsi="Times New Roman" w:cs="Times New Roman"/>
          <w:b/>
          <w:color w:val="000000"/>
          <w:sz w:val="28"/>
          <w:szCs w:val="28"/>
        </w:rPr>
      </w:pPr>
    </w:p>
    <w:p w:rsidR="00FA68E9" w:rsidRDefault="00FA68E9">
      <w:pPr>
        <w:ind w:firstLine="720"/>
        <w:jc w:val="both"/>
        <w:rPr>
          <w:rFonts w:ascii="Times New Roman" w:hAnsi="Times New Roman" w:cs="Times New Roman"/>
          <w:b/>
          <w:color w:val="000000"/>
          <w:kern w:val="2"/>
          <w:sz w:val="28"/>
          <w:szCs w:val="28"/>
          <w:lang w:val="uk-UA"/>
        </w:rPr>
      </w:pPr>
    </w:p>
    <w:p w:rsidR="00FA68E9" w:rsidRDefault="00FA68E9">
      <w:pPr>
        <w:ind w:firstLine="720"/>
        <w:jc w:val="both"/>
        <w:rPr>
          <w:rFonts w:ascii="Times New Roman" w:hAnsi="Times New Roman" w:cs="Times New Roman"/>
          <w:b/>
          <w:color w:val="000000"/>
          <w:kern w:val="2"/>
          <w:sz w:val="28"/>
          <w:szCs w:val="28"/>
          <w:lang w:val="uk-UA"/>
        </w:rPr>
      </w:pPr>
    </w:p>
    <w:p w:rsidR="004E6FD9" w:rsidRDefault="006D39CD">
      <w:pPr>
        <w:ind w:firstLine="720"/>
        <w:jc w:val="both"/>
        <w:rPr>
          <w:rFonts w:ascii="Times New Roman" w:hAnsi="Times New Roman" w:cs="Times New Roman"/>
          <w:sz w:val="28"/>
          <w:szCs w:val="28"/>
        </w:rPr>
      </w:pPr>
      <w:r>
        <w:rPr>
          <w:rFonts w:ascii="Times New Roman" w:hAnsi="Times New Roman" w:cs="Times New Roman"/>
          <w:b/>
          <w:color w:val="000000"/>
          <w:kern w:val="2"/>
          <w:sz w:val="28"/>
          <w:szCs w:val="28"/>
        </w:rPr>
        <w:lastRenderedPageBreak/>
        <w:t>6.3. Сторони домовились</w:t>
      </w:r>
      <w:r>
        <w:rPr>
          <w:rFonts w:ascii="Times New Roman" w:hAnsi="Times New Roman" w:cs="Times New Roman"/>
          <w:b/>
          <w:bCs/>
          <w:color w:val="000000"/>
          <w:kern w:val="2"/>
          <w:sz w:val="28"/>
          <w:szCs w:val="28"/>
        </w:rPr>
        <w:t>:</w:t>
      </w:r>
    </w:p>
    <w:p w:rsidR="004E6FD9" w:rsidRDefault="006D39CD">
      <w:pPr>
        <w:numPr>
          <w:ilvl w:val="2"/>
          <w:numId w:val="7"/>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Вживати заходів для</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дотримання в закладах освіти законодавства про оплату праці, зокрема, своєчасної виплати заробітної плати,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тому числі за час відпусток.                                                     </w:t>
      </w:r>
    </w:p>
    <w:p w:rsidR="004E6FD9" w:rsidRDefault="006D39CD">
      <w:pPr>
        <w:tabs>
          <w:tab w:val="left" w:pos="1440"/>
          <w:tab w:val="left" w:pos="1620"/>
        </w:tabs>
        <w:spacing w:before="60"/>
        <w:ind w:left="360"/>
        <w:jc w:val="both"/>
        <w:rPr>
          <w:rFonts w:ascii="Times New Roman" w:hAnsi="Times New Roman" w:cs="Times New Roman"/>
          <w:b/>
          <w:iCs/>
          <w:color w:val="000000"/>
          <w:sz w:val="28"/>
          <w:szCs w:val="28"/>
        </w:rPr>
      </w:pPr>
      <w:r w:rsidRPr="00FA68E9">
        <w:rPr>
          <w:rFonts w:ascii="Times New Roman" w:hAnsi="Times New Roman" w:cs="Times New Roman"/>
          <w:b/>
          <w:i/>
          <w:iCs/>
          <w:color w:val="000000"/>
          <w:sz w:val="28"/>
          <w:szCs w:val="28"/>
        </w:rPr>
        <w:t xml:space="preserve">  </w:t>
      </w:r>
      <w:r w:rsidR="00FA68E9" w:rsidRPr="00FA68E9">
        <w:rPr>
          <w:rFonts w:ascii="Times New Roman" w:hAnsi="Times New Roman" w:cs="Times New Roman"/>
          <w:b/>
          <w:i/>
          <w:iCs/>
          <w:color w:val="000000"/>
          <w:sz w:val="28"/>
          <w:szCs w:val="28"/>
          <w:lang w:val="uk-UA"/>
        </w:rPr>
        <w:t>?????</w:t>
      </w:r>
      <w:r>
        <w:rPr>
          <w:rFonts w:ascii="Times New Roman" w:hAnsi="Times New Roman" w:cs="Times New Roman"/>
          <w:iCs/>
          <w:color w:val="000000"/>
          <w:sz w:val="28"/>
          <w:szCs w:val="28"/>
        </w:rPr>
        <w:t xml:space="preserve">   6.3.2.   Виплата заробітної плати за першу половину місяця здійснюється не </w:t>
      </w:r>
      <w:proofErr w:type="gramStart"/>
      <w:r>
        <w:rPr>
          <w:rFonts w:ascii="Times New Roman" w:hAnsi="Times New Roman" w:cs="Times New Roman"/>
          <w:iCs/>
          <w:color w:val="000000"/>
          <w:sz w:val="28"/>
          <w:szCs w:val="28"/>
        </w:rPr>
        <w:t>п</w:t>
      </w:r>
      <w:proofErr w:type="gramEnd"/>
      <w:r>
        <w:rPr>
          <w:rFonts w:ascii="Times New Roman" w:hAnsi="Times New Roman" w:cs="Times New Roman"/>
          <w:iCs/>
          <w:color w:val="000000"/>
          <w:sz w:val="28"/>
          <w:szCs w:val="28"/>
        </w:rPr>
        <w:t xml:space="preserve">ізніше 29 числа відповідного місяця, за другу половину місяця – не пізніше 15 числа наступного місяця. Заробітна плата за другу половину грудня виплачується не </w:t>
      </w:r>
      <w:proofErr w:type="gramStart"/>
      <w:r>
        <w:rPr>
          <w:rFonts w:ascii="Times New Roman" w:hAnsi="Times New Roman" w:cs="Times New Roman"/>
          <w:iCs/>
          <w:color w:val="000000"/>
          <w:sz w:val="28"/>
          <w:szCs w:val="28"/>
        </w:rPr>
        <w:t>п</w:t>
      </w:r>
      <w:proofErr w:type="gramEnd"/>
      <w:r>
        <w:rPr>
          <w:rFonts w:ascii="Times New Roman" w:hAnsi="Times New Roman" w:cs="Times New Roman"/>
          <w:iCs/>
          <w:color w:val="000000"/>
          <w:sz w:val="28"/>
          <w:szCs w:val="28"/>
        </w:rPr>
        <w:t>ізніше 31 грудня. Проміжок часу у строках виплати заробітної плати не повинен перевищувати шістнадцяти календарних днів. Розмі</w:t>
      </w:r>
      <w:proofErr w:type="gramStart"/>
      <w:r>
        <w:rPr>
          <w:rFonts w:ascii="Times New Roman" w:hAnsi="Times New Roman" w:cs="Times New Roman"/>
          <w:iCs/>
          <w:color w:val="000000"/>
          <w:sz w:val="28"/>
          <w:szCs w:val="28"/>
        </w:rPr>
        <w:t>р</w:t>
      </w:r>
      <w:proofErr w:type="gramEnd"/>
      <w:r>
        <w:rPr>
          <w:rFonts w:ascii="Times New Roman" w:hAnsi="Times New Roman" w:cs="Times New Roman"/>
          <w:iCs/>
          <w:color w:val="000000"/>
          <w:sz w:val="28"/>
          <w:szCs w:val="28"/>
        </w:rPr>
        <w:t xml:space="preserve"> заробітної плати за першу половину місяця становить не менше 50% тарифної ставки (посадового окладу) працівника з доплатами та надбавками</w:t>
      </w:r>
      <w:r>
        <w:rPr>
          <w:rFonts w:ascii="Times New Roman" w:hAnsi="Times New Roman" w:cs="Times New Roman"/>
          <w:b/>
          <w:iCs/>
          <w:color w:val="000000"/>
          <w:sz w:val="28"/>
          <w:szCs w:val="28"/>
        </w:rPr>
        <w:t xml:space="preserve"> /у разі несвоєчасної виплати заробітної плати/</w:t>
      </w:r>
    </w:p>
    <w:p w:rsidR="004E6FD9" w:rsidRDefault="006D39CD">
      <w:pPr>
        <w:numPr>
          <w:ilvl w:val="2"/>
          <w:numId w:val="7"/>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Кваліфікувати несвоєчасну чи не в повному обсязі виплату заробітної плати як грубе порушення з</w:t>
      </w:r>
      <w:r w:rsidR="00FA68E9">
        <w:rPr>
          <w:rFonts w:ascii="Times New Roman" w:hAnsi="Times New Roman" w:cs="Times New Roman"/>
          <w:color w:val="000000"/>
          <w:sz w:val="28"/>
          <w:szCs w:val="28"/>
        </w:rPr>
        <w:t xml:space="preserve">аконодавства про працю та даного </w:t>
      </w:r>
      <w:r>
        <w:rPr>
          <w:rFonts w:ascii="Times New Roman" w:hAnsi="Times New Roman" w:cs="Times New Roman"/>
          <w:color w:val="000000"/>
          <w:sz w:val="28"/>
          <w:szCs w:val="28"/>
        </w:rPr>
        <w:t xml:space="preserve">Договору і вживати спільних оперативних заходів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ідповідно до законодавства. </w:t>
      </w:r>
    </w:p>
    <w:p w:rsidR="004E6FD9" w:rsidRDefault="006D39CD">
      <w:pPr>
        <w:numPr>
          <w:ilvl w:val="2"/>
          <w:numId w:val="7"/>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Проводити моніторинг та регулярно, не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ідше одного разу на квартал, обмінюватися інформацією про стан дотримання законодавства і положень договору у сфері оплати праці та здійснювати заходи за фактами виявлених порушень. </w:t>
      </w:r>
    </w:p>
    <w:p w:rsidR="004E6FD9" w:rsidRDefault="006D39CD">
      <w:pPr>
        <w:numPr>
          <w:ilvl w:val="2"/>
          <w:numId w:val="7"/>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Затвердити Положення про надання щорічної грошової винагороди за сумлінну працю, зразкове виконання службових обов’язкі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педагогічним працівникам навчального закладу (додаток 7).</w:t>
      </w:r>
    </w:p>
    <w:p w:rsidR="004E6FD9" w:rsidRDefault="004E6FD9">
      <w:pPr>
        <w:spacing w:before="60"/>
        <w:ind w:left="720"/>
        <w:jc w:val="both"/>
        <w:rPr>
          <w:rFonts w:ascii="Times New Roman" w:hAnsi="Times New Roman" w:cs="Times New Roman"/>
          <w:sz w:val="28"/>
          <w:szCs w:val="28"/>
        </w:rPr>
      </w:pPr>
    </w:p>
    <w:p w:rsidR="004E6FD9" w:rsidRDefault="006D39CD">
      <w:pPr>
        <w:pStyle w:val="1"/>
        <w:rPr>
          <w:sz w:val="28"/>
          <w:szCs w:val="28"/>
        </w:rPr>
      </w:pPr>
      <w:r>
        <w:rPr>
          <w:b/>
          <w:color w:val="000000"/>
          <w:kern w:val="2"/>
          <w:sz w:val="28"/>
          <w:szCs w:val="28"/>
        </w:rPr>
        <w:t>7. ОХОРОНА ПРАЦІ ТА ЗДОРОВ’Я</w:t>
      </w:r>
    </w:p>
    <w:p w:rsidR="004E6FD9" w:rsidRDefault="006D39CD">
      <w:pPr>
        <w:tabs>
          <w:tab w:val="left" w:pos="1440"/>
          <w:tab w:val="left" w:pos="1620"/>
          <w:tab w:val="left" w:pos="2160"/>
        </w:tabs>
        <w:spacing w:before="60"/>
        <w:ind w:left="71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kern w:val="2"/>
          <w:sz w:val="28"/>
          <w:szCs w:val="28"/>
        </w:rPr>
        <w:t>7.1. Роботодавець зобов’язується</w:t>
      </w:r>
      <w:r>
        <w:rPr>
          <w:rFonts w:ascii="Times New Roman" w:hAnsi="Times New Roman" w:cs="Times New Roman"/>
          <w:bCs/>
          <w:color w:val="000000"/>
          <w:kern w:val="2"/>
          <w:sz w:val="28"/>
          <w:szCs w:val="28"/>
        </w:rPr>
        <w:t>:</w:t>
      </w:r>
    </w:p>
    <w:p w:rsidR="004E6FD9" w:rsidRDefault="006D39CD">
      <w:pPr>
        <w:numPr>
          <w:ilvl w:val="2"/>
          <w:numId w:val="8"/>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Забезпечити виконання керівниками закладів освіти вимог щодо організації роботи з охорони праці відповідно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наказу</w:t>
      </w:r>
      <w:proofErr w:type="gramEnd"/>
      <w:r>
        <w:rPr>
          <w:rFonts w:ascii="Times New Roman" w:hAnsi="Times New Roman" w:cs="Times New Roman"/>
          <w:color w:val="000000"/>
          <w:sz w:val="28"/>
          <w:szCs w:val="28"/>
        </w:rPr>
        <w:t xml:space="preserve"> Міністерства освіти і науки України № 563 від 1 серпня 2001 року та виконання вимог, передбачених Законом України “Про охорону праці”.</w:t>
      </w:r>
    </w:p>
    <w:p w:rsidR="004E6FD9" w:rsidRDefault="006D39CD">
      <w:pPr>
        <w:numPr>
          <w:ilvl w:val="2"/>
          <w:numId w:val="8"/>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Проводити один раз на три роки навчання і перевірку знань з безпеки життєдіяльності (охорона праці, радіаційна безпека тощо) посадових осіб, спеціалі</w:t>
      </w:r>
      <w:proofErr w:type="gramStart"/>
      <w:r>
        <w:rPr>
          <w:rFonts w:ascii="Times New Roman" w:hAnsi="Times New Roman" w:cs="Times New Roman"/>
          <w:color w:val="000000"/>
          <w:sz w:val="28"/>
          <w:szCs w:val="28"/>
        </w:rPr>
        <w:t>ст</w:t>
      </w:r>
      <w:proofErr w:type="gramEnd"/>
      <w:r>
        <w:rPr>
          <w:rFonts w:ascii="Times New Roman" w:hAnsi="Times New Roman" w:cs="Times New Roman"/>
          <w:color w:val="000000"/>
          <w:sz w:val="28"/>
          <w:szCs w:val="28"/>
        </w:rPr>
        <w:t xml:space="preserve">ів з питань охорони праці, безпеки життєдіяльності, працівників галузі відповідно до Положення про порядок проведення навчання і перевірки знань з питань охорони праці в закладах освіти району. </w:t>
      </w:r>
    </w:p>
    <w:p w:rsidR="004E6FD9" w:rsidRDefault="006D39CD">
      <w:pPr>
        <w:numPr>
          <w:ilvl w:val="2"/>
          <w:numId w:val="8"/>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Забезпечити заклади освіти нормативно-правовими актами з охорони праці.</w:t>
      </w:r>
    </w:p>
    <w:p w:rsidR="004E6FD9" w:rsidRDefault="006D39CD">
      <w:pPr>
        <w:numPr>
          <w:ilvl w:val="2"/>
          <w:numId w:val="8"/>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Забезпечити проведення атестації робочих місць, працівників з важкими умовами праці</w:t>
      </w:r>
    </w:p>
    <w:p w:rsidR="004E6FD9" w:rsidRDefault="006D39CD">
      <w:pPr>
        <w:numPr>
          <w:ilvl w:val="2"/>
          <w:numId w:val="8"/>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Здійснювати доплати за роботу із шкідливими і важкими умовами праці в розмірах, визначених </w:t>
      </w:r>
      <w:r w:rsidR="00FA68E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за результатами </w:t>
      </w:r>
      <w:r w:rsidR="00FA68E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атестації робочих місць.</w:t>
      </w:r>
      <w:proofErr w:type="gramEnd"/>
    </w:p>
    <w:p w:rsidR="004E6FD9" w:rsidRDefault="006D39CD">
      <w:pPr>
        <w:numPr>
          <w:ilvl w:val="2"/>
          <w:numId w:val="8"/>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Забезпечувати працівників спецодягом, спецвзуттям та засобами індиві</w:t>
      </w:r>
      <w:proofErr w:type="gramStart"/>
      <w:r>
        <w:rPr>
          <w:rFonts w:ascii="Times New Roman" w:hAnsi="Times New Roman" w:cs="Times New Roman"/>
          <w:color w:val="000000"/>
          <w:sz w:val="28"/>
          <w:szCs w:val="28"/>
        </w:rPr>
        <w:t>дуального</w:t>
      </w:r>
      <w:proofErr w:type="gramEnd"/>
      <w:r>
        <w:rPr>
          <w:rFonts w:ascii="Times New Roman" w:hAnsi="Times New Roman" w:cs="Times New Roman"/>
          <w:color w:val="000000"/>
          <w:sz w:val="28"/>
          <w:szCs w:val="28"/>
        </w:rPr>
        <w:t xml:space="preserve"> захисту. </w:t>
      </w:r>
    </w:p>
    <w:p w:rsidR="004E6FD9" w:rsidRDefault="006D39CD">
      <w:pPr>
        <w:numPr>
          <w:ilvl w:val="2"/>
          <w:numId w:val="8"/>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Забезпечувати працівників миючими засобами за нормами не нижчими </w:t>
      </w:r>
      <w:proofErr w:type="gramStart"/>
      <w:r>
        <w:rPr>
          <w:rFonts w:ascii="Times New Roman" w:hAnsi="Times New Roman" w:cs="Times New Roman"/>
          <w:color w:val="000000"/>
          <w:sz w:val="28"/>
          <w:szCs w:val="28"/>
        </w:rPr>
        <w:t>ніж</w:t>
      </w:r>
      <w:proofErr w:type="gramEnd"/>
      <w:r>
        <w:rPr>
          <w:rFonts w:ascii="Times New Roman" w:hAnsi="Times New Roman" w:cs="Times New Roman"/>
          <w:color w:val="000000"/>
          <w:sz w:val="28"/>
          <w:szCs w:val="28"/>
        </w:rPr>
        <w:t xml:space="preserve"> передбачено Санітарним регламентом закладів загальної середньої </w:t>
      </w:r>
      <w:r w:rsidR="00FA68E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освіти.</w:t>
      </w:r>
    </w:p>
    <w:p w:rsidR="004E6FD9" w:rsidRDefault="006D39CD">
      <w:pPr>
        <w:numPr>
          <w:ilvl w:val="2"/>
          <w:numId w:val="8"/>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У зимовий період не допускати температури повітря у приміщеннях, де працюють люди, нижче допустимих величин, визначених Санітарними нормами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ікроклімату виробничих приміщень згідно Санітарного регламенту (додаток 8).</w:t>
      </w:r>
    </w:p>
    <w:p w:rsidR="004E6FD9" w:rsidRDefault="006D39CD">
      <w:pPr>
        <w:numPr>
          <w:ilvl w:val="2"/>
          <w:numId w:val="8"/>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Надавати громадським інспекторам з охорони праці можливість здійснювати свої повноваження у робочий час.</w:t>
      </w:r>
    </w:p>
    <w:p w:rsidR="004E6FD9" w:rsidRDefault="006D39CD">
      <w:pPr>
        <w:numPr>
          <w:ilvl w:val="2"/>
          <w:numId w:val="8"/>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Оформляти день проходження працівниками освіти обов’язкових медичних огляді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як</w:t>
      </w:r>
      <w:proofErr w:type="gramEnd"/>
      <w:r>
        <w:rPr>
          <w:rFonts w:ascii="Times New Roman" w:hAnsi="Times New Roman" w:cs="Times New Roman"/>
          <w:color w:val="000000"/>
          <w:sz w:val="28"/>
          <w:szCs w:val="28"/>
        </w:rPr>
        <w:t xml:space="preserve"> робочий день з відповідною оплатою. У разі проходження обов’язкового медичного огляду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 час щорічної відпустки, продовжувати тривалість щорічної відпустки.</w:t>
      </w:r>
    </w:p>
    <w:p w:rsidR="004E6FD9" w:rsidRDefault="006D39CD">
      <w:pPr>
        <w:numPr>
          <w:ilvl w:val="2"/>
          <w:numId w:val="8"/>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ідстав, зокрема, у разі вимоги оплатити проходження медогляду, який за законодавством є безкоштовним.                                                                       </w:t>
      </w:r>
    </w:p>
    <w:p w:rsidR="004E6FD9" w:rsidRDefault="006D39CD">
      <w:pPr>
        <w:numPr>
          <w:ilvl w:val="2"/>
          <w:numId w:val="8"/>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Систематично аналізувати стан травматизму серед працівникі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та</w:t>
      </w:r>
      <w:proofErr w:type="gramEnd"/>
      <w:r>
        <w:rPr>
          <w:rFonts w:ascii="Times New Roman" w:hAnsi="Times New Roman" w:cs="Times New Roman"/>
          <w:color w:val="000000"/>
          <w:sz w:val="28"/>
          <w:szCs w:val="28"/>
        </w:rPr>
        <w:t xml:space="preserve"> вживати відповідних заходів до поліпшення становища, що склалося.</w:t>
      </w:r>
    </w:p>
    <w:p w:rsidR="004E6FD9" w:rsidRDefault="006D39CD">
      <w:pPr>
        <w:numPr>
          <w:ilvl w:val="2"/>
          <w:numId w:val="8"/>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Про нещасні випадки, що стались з працівниками негайно повідомляти відповідну первинну профспілкову організацію.</w:t>
      </w:r>
    </w:p>
    <w:p w:rsidR="004E6FD9" w:rsidRDefault="006D39CD">
      <w:pPr>
        <w:numPr>
          <w:ilvl w:val="2"/>
          <w:numId w:val="8"/>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На прохання первинної профспілкової організації Профспілки надавати копії всіх </w:t>
      </w:r>
      <w:proofErr w:type="gramStart"/>
      <w:r>
        <w:rPr>
          <w:rFonts w:ascii="Times New Roman" w:hAnsi="Times New Roman" w:cs="Times New Roman"/>
          <w:color w:val="000000"/>
          <w:sz w:val="28"/>
          <w:szCs w:val="28"/>
        </w:rPr>
        <w:t>матер</w:t>
      </w:r>
      <w:proofErr w:type="gramEnd"/>
      <w:r>
        <w:rPr>
          <w:rFonts w:ascii="Times New Roman" w:hAnsi="Times New Roman" w:cs="Times New Roman"/>
          <w:color w:val="000000"/>
          <w:sz w:val="28"/>
          <w:szCs w:val="28"/>
        </w:rPr>
        <w:t>іалів, що стосуються нещасних випадків як виробничого, так і невиробничого характеру.</w:t>
      </w:r>
    </w:p>
    <w:p w:rsidR="004E6FD9" w:rsidRDefault="004E6FD9">
      <w:pPr>
        <w:ind w:firstLine="720"/>
        <w:jc w:val="both"/>
        <w:rPr>
          <w:rFonts w:ascii="Times New Roman" w:hAnsi="Times New Roman" w:cs="Times New Roman"/>
          <w:color w:val="000000"/>
          <w:sz w:val="28"/>
          <w:szCs w:val="28"/>
        </w:rPr>
      </w:pPr>
    </w:p>
    <w:p w:rsidR="004E6FD9" w:rsidRDefault="006D39CD">
      <w:pPr>
        <w:ind w:firstLine="720"/>
        <w:jc w:val="both"/>
        <w:rPr>
          <w:rFonts w:ascii="Times New Roman" w:hAnsi="Times New Roman" w:cs="Times New Roman"/>
          <w:sz w:val="28"/>
          <w:szCs w:val="28"/>
        </w:rPr>
      </w:pPr>
      <w:r>
        <w:rPr>
          <w:rFonts w:ascii="Times New Roman" w:hAnsi="Times New Roman" w:cs="Times New Roman"/>
          <w:b/>
          <w:color w:val="000000"/>
          <w:kern w:val="2"/>
          <w:sz w:val="28"/>
          <w:szCs w:val="28"/>
        </w:rPr>
        <w:t>7.2. Профспілкова організація зобов’язується</w:t>
      </w:r>
      <w:r>
        <w:rPr>
          <w:rFonts w:ascii="Times New Roman" w:hAnsi="Times New Roman" w:cs="Times New Roman"/>
          <w:b/>
          <w:bCs/>
          <w:color w:val="000000"/>
          <w:kern w:val="2"/>
          <w:sz w:val="28"/>
          <w:szCs w:val="28"/>
        </w:rPr>
        <w:t xml:space="preserve"> та вимагає від профспілкових  організацій:</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7.2.1. 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w:t>
      </w:r>
      <w:proofErr w:type="gramStart"/>
      <w:r>
        <w:rPr>
          <w:rFonts w:ascii="Times New Roman" w:hAnsi="Times New Roman" w:cs="Times New Roman"/>
          <w:color w:val="000000"/>
          <w:sz w:val="28"/>
          <w:szCs w:val="28"/>
        </w:rPr>
        <w:t>дуального</w:t>
      </w:r>
      <w:proofErr w:type="gramEnd"/>
      <w:r>
        <w:rPr>
          <w:rFonts w:ascii="Times New Roman" w:hAnsi="Times New Roman" w:cs="Times New Roman"/>
          <w:color w:val="000000"/>
          <w:sz w:val="28"/>
          <w:szCs w:val="28"/>
        </w:rPr>
        <w:t xml:space="preserve"> захисту.</w:t>
      </w:r>
    </w:p>
    <w:p w:rsidR="004E6FD9" w:rsidRDefault="006D39CD">
      <w:pPr>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rPr>
        <w:t xml:space="preserve">7.2.2. Організувати навчання представників Профспілки  з  питань  охорони праці, профспілкового активу щодо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ідвищення рівня громадського контролю за виконанням керівниками закладів освіти вимог законодавства та нормативних актів з охорони праці</w:t>
      </w:r>
      <w:r>
        <w:rPr>
          <w:rFonts w:ascii="Times New Roman" w:hAnsi="Times New Roman" w:cs="Times New Roman"/>
          <w:color w:val="000000"/>
          <w:sz w:val="28"/>
          <w:szCs w:val="28"/>
          <w:lang w:val="uk-UA"/>
        </w:rPr>
        <w:t>.</w:t>
      </w:r>
    </w:p>
    <w:p w:rsidR="004E6FD9" w:rsidRDefault="004E6FD9">
      <w:pPr>
        <w:ind w:firstLine="720"/>
        <w:jc w:val="both"/>
        <w:rPr>
          <w:rFonts w:ascii="Times New Roman" w:hAnsi="Times New Roman" w:cs="Times New Roman"/>
          <w:b/>
          <w:color w:val="000000"/>
          <w:sz w:val="28"/>
          <w:szCs w:val="28"/>
          <w:lang w:val="uk-UA"/>
        </w:rPr>
      </w:pPr>
    </w:p>
    <w:p w:rsidR="004E6FD9" w:rsidRDefault="004E6FD9">
      <w:pPr>
        <w:ind w:firstLine="720"/>
        <w:jc w:val="both"/>
        <w:rPr>
          <w:rFonts w:ascii="Times New Roman" w:hAnsi="Times New Roman" w:cs="Times New Roman"/>
          <w:b/>
          <w:color w:val="000000"/>
          <w:sz w:val="28"/>
          <w:szCs w:val="28"/>
          <w:lang w:val="uk-UA"/>
        </w:rPr>
      </w:pPr>
    </w:p>
    <w:p w:rsidR="004E6FD9" w:rsidRDefault="006D39CD">
      <w:pPr>
        <w:ind w:firstLine="720"/>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lastRenderedPageBreak/>
        <w:t>7.3. Сторони домовилися :</w:t>
      </w:r>
    </w:p>
    <w:p w:rsidR="004E6FD9" w:rsidRDefault="006D39CD">
      <w:pPr>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7.3.1. Про відсоток зменшення розміру одноразової допомоги, якщо комісією з розслідування нещасного випадку буде встановлено, що ушкодження здоров’я настало не тільки з вини роботодавця, а й внаслідок порушення потерпілим нормативних актів про охорону праці (додаток 10).</w:t>
      </w:r>
    </w:p>
    <w:p w:rsidR="004E6FD9" w:rsidRDefault="006D39CD">
      <w:pPr>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7.3.2. Нещасні випадки з незвільненими головами профспілкових організацій, членами виборних профспілкових органів, громадськими інспекторами з охорони праці під час виконання громадських обов’язків кваліфікувати як такі, що стались під час виконання трудових обов’язків.</w:t>
      </w:r>
    </w:p>
    <w:p w:rsidR="004E6FD9" w:rsidRDefault="006D39CD">
      <w:pPr>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p>
    <w:p w:rsidR="004E6FD9" w:rsidRDefault="006D39CD">
      <w:pPr>
        <w:pStyle w:val="1"/>
        <w:rPr>
          <w:sz w:val="28"/>
          <w:szCs w:val="28"/>
        </w:rPr>
      </w:pPr>
      <w:r>
        <w:rPr>
          <w:b/>
          <w:color w:val="000000"/>
          <w:kern w:val="2"/>
          <w:sz w:val="28"/>
          <w:szCs w:val="28"/>
        </w:rPr>
        <w:t>8. СОЦІАЛЬНІ ГАРАНТІЇ, ПІЛЬГИ, КОМПЕНСАЦІЇ</w:t>
      </w:r>
    </w:p>
    <w:p w:rsidR="004E6FD9" w:rsidRDefault="006D39CD">
      <w:pPr>
        <w:spacing w:before="120"/>
        <w:ind w:firstLine="720"/>
        <w:jc w:val="both"/>
        <w:rPr>
          <w:rFonts w:ascii="Times New Roman" w:hAnsi="Times New Roman" w:cs="Times New Roman"/>
          <w:sz w:val="28"/>
          <w:szCs w:val="28"/>
          <w:lang w:val="uk-UA"/>
        </w:rPr>
      </w:pPr>
      <w:r>
        <w:rPr>
          <w:rFonts w:ascii="Times New Roman" w:hAnsi="Times New Roman" w:cs="Times New Roman"/>
          <w:b/>
          <w:bCs/>
          <w:color w:val="000000"/>
          <w:kern w:val="2"/>
          <w:sz w:val="28"/>
          <w:szCs w:val="28"/>
          <w:lang w:val="uk-UA"/>
        </w:rPr>
        <w:t>8.1. Роботодавець зобов’язується та вимагає від  керівників закладів освіти</w:t>
      </w:r>
      <w:r>
        <w:rPr>
          <w:rFonts w:ascii="Times New Roman" w:hAnsi="Times New Roman" w:cs="Times New Roman"/>
          <w:bCs/>
          <w:color w:val="000000"/>
          <w:kern w:val="2"/>
          <w:sz w:val="28"/>
          <w:szCs w:val="28"/>
          <w:lang w:val="uk-UA"/>
        </w:rPr>
        <w:t>:</w:t>
      </w:r>
    </w:p>
    <w:p w:rsidR="004E6FD9" w:rsidRDefault="006D39CD">
      <w:pPr>
        <w:numPr>
          <w:ilvl w:val="2"/>
          <w:numId w:val="9"/>
        </w:numPr>
        <w:tabs>
          <w:tab w:val="left" w:pos="0"/>
          <w:tab w:val="left" w:pos="1800"/>
        </w:tabs>
        <w:suppressAutoHyphens/>
        <w:spacing w:before="60" w:after="0" w:line="240" w:lineRule="auto"/>
        <w:ind w:left="0" w:firstLine="900"/>
        <w:jc w:val="both"/>
        <w:rPr>
          <w:rFonts w:ascii="Times New Roman" w:hAnsi="Times New Roman" w:cs="Times New Roman"/>
          <w:sz w:val="28"/>
          <w:szCs w:val="28"/>
        </w:rPr>
      </w:pPr>
      <w:r>
        <w:rPr>
          <w:rFonts w:ascii="Times New Roman" w:hAnsi="Times New Roman" w:cs="Times New Roman"/>
          <w:color w:val="000000"/>
          <w:sz w:val="28"/>
          <w:szCs w:val="28"/>
        </w:rPr>
        <w:t>Домагатися безумовного забезпечення педагогічним, науково-педагогічним, та іншим працівникам галузі, а також особам, які навчаються, гарантій, передбачених чинним законодавством.</w:t>
      </w:r>
    </w:p>
    <w:p w:rsidR="004E6FD9" w:rsidRDefault="006D39CD">
      <w:pPr>
        <w:numPr>
          <w:ilvl w:val="2"/>
          <w:numId w:val="9"/>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Забезпечити виплату компенсаційних витрат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відрядження,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тому числі працівникам, які відряджаються для участі в нарадах, семінарах, конкурсах, олімпіадах тощо. Забезпечити виплату добових у повному обсязі педагогічним працівникам, які направляються для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ідвищення кваліфікації до Чернігівського обласного інституту післядипломної педагогічної освіти імені К.Д.Ушинського. </w:t>
      </w:r>
    </w:p>
    <w:p w:rsidR="004E6FD9" w:rsidRDefault="006D39CD">
      <w:pPr>
        <w:numPr>
          <w:ilvl w:val="2"/>
          <w:numId w:val="9"/>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Забезпечити виконання ч. 2 ст.56  та абзац 8 ч. 2 ст.66 Закону України «Про освіту» в частині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ільгового проїзду педагогічних працівників до закладів освіти і у зворотньому напрямку відповідно до Положення (додаток 11). </w:t>
      </w:r>
    </w:p>
    <w:p w:rsidR="004E6FD9" w:rsidRDefault="006D39CD">
      <w:pPr>
        <w:numPr>
          <w:ilvl w:val="2"/>
          <w:numId w:val="9"/>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Сприяти реалізації працівниками сільської місцевості  права на безплатне користування житлом з опаленням і освітленням, зокрема, працівниками, які перебувають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відпустках </w:t>
      </w:r>
      <w:proofErr w:type="gramStart"/>
      <w:r>
        <w:rPr>
          <w:rFonts w:ascii="Times New Roman" w:hAnsi="Times New Roman" w:cs="Times New Roman"/>
          <w:color w:val="000000"/>
          <w:sz w:val="28"/>
          <w:szCs w:val="28"/>
        </w:rPr>
        <w:t>по</w:t>
      </w:r>
      <w:proofErr w:type="gramEnd"/>
      <w:r>
        <w:rPr>
          <w:rFonts w:ascii="Times New Roman" w:hAnsi="Times New Roman" w:cs="Times New Roman"/>
          <w:color w:val="000000"/>
          <w:sz w:val="28"/>
          <w:szCs w:val="28"/>
        </w:rPr>
        <w:t xml:space="preserve"> догляду за дитиною, а, отже, не мають доходу.</w:t>
      </w:r>
    </w:p>
    <w:p w:rsidR="004E6FD9" w:rsidRDefault="006D39CD">
      <w:pPr>
        <w:tabs>
          <w:tab w:val="left" w:pos="0"/>
        </w:tabs>
        <w:spacing w:before="60"/>
        <w:ind w:left="72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b/>
          <w:color w:val="000000"/>
          <w:kern w:val="2"/>
          <w:sz w:val="28"/>
          <w:szCs w:val="28"/>
        </w:rPr>
        <w:t>8.2. Первинна профспілкова  організація Профспілки зобов’язується</w:t>
      </w:r>
      <w:r>
        <w:rPr>
          <w:rFonts w:ascii="Times New Roman" w:hAnsi="Times New Roman" w:cs="Times New Roman"/>
          <w:b/>
          <w:bCs/>
          <w:color w:val="000000"/>
          <w:kern w:val="2"/>
          <w:sz w:val="28"/>
          <w:szCs w:val="28"/>
        </w:rPr>
        <w:t xml:space="preserve"> та вимагає від профспілкових  організацій</w:t>
      </w:r>
      <w:proofErr w:type="gramStart"/>
      <w:r>
        <w:rPr>
          <w:rFonts w:ascii="Times New Roman" w:hAnsi="Times New Roman" w:cs="Times New Roman"/>
          <w:b/>
          <w:bCs/>
          <w:color w:val="000000"/>
          <w:kern w:val="2"/>
          <w:sz w:val="28"/>
          <w:szCs w:val="28"/>
        </w:rPr>
        <w:t xml:space="preserve"> :</w:t>
      </w:r>
      <w:proofErr w:type="gramEnd"/>
    </w:p>
    <w:p w:rsidR="004E6FD9" w:rsidRDefault="006D39C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8.2.1. Вести моніторинг педагогічних працівників   які потребують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ідвезення та які забезпечені підвозом.</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8.2.2. Надавати закладам освіти правову допомогу у визначенні права працівникі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на безплатне користування житлом з опаленням і освітленням, </w:t>
      </w:r>
      <w:r>
        <w:rPr>
          <w:rFonts w:ascii="Times New Roman" w:hAnsi="Times New Roman" w:cs="Times New Roman"/>
          <w:color w:val="000000"/>
          <w:sz w:val="28"/>
          <w:szCs w:val="28"/>
        </w:rPr>
        <w:lastRenderedPageBreak/>
        <w:t xml:space="preserve">проводити </w:t>
      </w:r>
      <w:proofErr w:type="gramStart"/>
      <w:r>
        <w:rPr>
          <w:rFonts w:ascii="Times New Roman" w:hAnsi="Times New Roman" w:cs="Times New Roman"/>
          <w:color w:val="000000"/>
          <w:sz w:val="28"/>
          <w:szCs w:val="28"/>
        </w:rPr>
        <w:t>роз</w:t>
      </w:r>
      <w:proofErr w:type="gramEnd"/>
      <w:r>
        <w:rPr>
          <w:rFonts w:ascii="Times New Roman" w:hAnsi="Times New Roman" w:cs="Times New Roman"/>
          <w:color w:val="000000"/>
          <w:sz w:val="28"/>
          <w:szCs w:val="28"/>
        </w:rPr>
        <w:t>’яснювальну роботу серед працівників, зокрема, тих, які право мають, але ним не скористались.</w:t>
      </w:r>
    </w:p>
    <w:p w:rsidR="004E6FD9" w:rsidRDefault="004E6FD9">
      <w:pPr>
        <w:pStyle w:val="1"/>
        <w:rPr>
          <w:b/>
          <w:color w:val="000000"/>
          <w:kern w:val="2"/>
          <w:sz w:val="28"/>
          <w:szCs w:val="28"/>
        </w:rPr>
      </w:pPr>
    </w:p>
    <w:p w:rsidR="004E6FD9" w:rsidRDefault="006D39CD">
      <w:pPr>
        <w:pStyle w:val="1"/>
        <w:rPr>
          <w:sz w:val="28"/>
          <w:szCs w:val="28"/>
        </w:rPr>
      </w:pPr>
      <w:r>
        <w:rPr>
          <w:b/>
          <w:color w:val="000000"/>
          <w:kern w:val="2"/>
          <w:sz w:val="28"/>
          <w:szCs w:val="28"/>
        </w:rPr>
        <w:t>9. СОЦІАЛЬНЕ ПАРТНЕРСТВО</w:t>
      </w:r>
    </w:p>
    <w:p w:rsidR="004E6FD9" w:rsidRDefault="006D39CD">
      <w:pPr>
        <w:spacing w:before="120"/>
        <w:ind w:firstLine="720"/>
        <w:jc w:val="both"/>
        <w:rPr>
          <w:rFonts w:ascii="Times New Roman" w:hAnsi="Times New Roman" w:cs="Times New Roman"/>
          <w:sz w:val="28"/>
          <w:szCs w:val="28"/>
        </w:rPr>
      </w:pPr>
      <w:r>
        <w:rPr>
          <w:rFonts w:ascii="Times New Roman" w:hAnsi="Times New Roman" w:cs="Times New Roman"/>
          <w:b/>
          <w:bCs/>
          <w:color w:val="000000"/>
          <w:kern w:val="2"/>
          <w:sz w:val="28"/>
          <w:szCs w:val="28"/>
        </w:rPr>
        <w:t>9.1. Роботодавець зобов’язується</w:t>
      </w:r>
      <w:r>
        <w:rPr>
          <w:rFonts w:ascii="Times New Roman" w:hAnsi="Times New Roman" w:cs="Times New Roman"/>
          <w:bCs/>
          <w:color w:val="000000"/>
          <w:kern w:val="2"/>
          <w:sz w:val="28"/>
          <w:szCs w:val="28"/>
        </w:rPr>
        <w:t>:</w:t>
      </w:r>
    </w:p>
    <w:p w:rsidR="004E6FD9" w:rsidRDefault="006D39CD">
      <w:pPr>
        <w:numPr>
          <w:ilvl w:val="2"/>
          <w:numId w:val="10"/>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Погоджувати з виборними профспілковими органами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запровадження, зміни  та перегляду норм праці, часу початку і закінчення роботи, режиму роботи, графіків змінності, графіків роботи, графіків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ідпусток, розкладу уроків, застосування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ідсумованого обліку робочого часу,  розподілу педагогічного (навчального) навантаження, тарифікаційних списків, перенесення вихідних днів (додаток 11).</w:t>
      </w:r>
    </w:p>
    <w:p w:rsidR="004E6FD9" w:rsidRDefault="006D39CD">
      <w:pPr>
        <w:numPr>
          <w:ilvl w:val="2"/>
          <w:numId w:val="10"/>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Погоджувати  профспілковою організацією кандидатури на нагородження щорічними обласними </w:t>
      </w:r>
      <w:r w:rsidR="00FA68E9">
        <w:rPr>
          <w:rFonts w:ascii="Times New Roman" w:hAnsi="Times New Roman" w:cs="Times New Roman"/>
          <w:sz w:val="28"/>
          <w:szCs w:val="28"/>
          <w:lang w:val="uk-UA"/>
        </w:rPr>
        <w:t xml:space="preserve"> </w:t>
      </w:r>
      <w:r>
        <w:rPr>
          <w:rFonts w:ascii="Times New Roman" w:hAnsi="Times New Roman" w:cs="Times New Roman"/>
          <w:sz w:val="28"/>
          <w:szCs w:val="28"/>
        </w:rPr>
        <w:t xml:space="preserve">реміями імені Софії Русової. </w:t>
      </w:r>
    </w:p>
    <w:p w:rsidR="004E6FD9" w:rsidRDefault="006D39CD">
      <w:pPr>
        <w:numPr>
          <w:ilvl w:val="2"/>
          <w:numId w:val="10"/>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Погоджувати  профспілковою організацією кандидатури на нагородження грамотами та іншими заохоченнями відділу освіти, молоді та спорту, Управління освіти і науки, а також кандидатури для нагородження іншими установами, подання на які готується відділом освіти ст. 144 КЗпП України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4E6FD9" w:rsidRDefault="006D39CD">
      <w:pPr>
        <w:numPr>
          <w:ilvl w:val="2"/>
          <w:numId w:val="10"/>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sz w:val="28"/>
          <w:szCs w:val="28"/>
        </w:rPr>
        <w:t xml:space="preserve">Включати голову  профспілкової організації (за </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ішенням виборного     органу іншого представника) до складу консультативних, дорадчих органів.                                                                                                                                                                                                                                                                                                                                                                                                                                                                      </w:t>
      </w:r>
    </w:p>
    <w:p w:rsidR="004E6FD9" w:rsidRDefault="006D39CD">
      <w:pPr>
        <w:numPr>
          <w:ilvl w:val="2"/>
          <w:numId w:val="10"/>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Включати </w:t>
      </w:r>
      <w:r>
        <w:rPr>
          <w:rFonts w:ascii="Times New Roman" w:hAnsi="Times New Roman" w:cs="Times New Roman"/>
          <w:bCs/>
          <w:sz w:val="28"/>
          <w:szCs w:val="28"/>
        </w:rPr>
        <w:t xml:space="preserve">голову профспілкової організації Профспілки (за </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ішенням виборного органу іншого представника) </w:t>
      </w:r>
      <w:r>
        <w:rPr>
          <w:rFonts w:ascii="Times New Roman" w:hAnsi="Times New Roman" w:cs="Times New Roman"/>
          <w:sz w:val="28"/>
          <w:szCs w:val="28"/>
        </w:rPr>
        <w:t>за їх згодою до складу</w:t>
      </w:r>
      <w:r>
        <w:rPr>
          <w:rFonts w:ascii="Times New Roman" w:hAnsi="Times New Roman" w:cs="Times New Roman"/>
          <w:color w:val="000000"/>
          <w:sz w:val="28"/>
          <w:szCs w:val="28"/>
        </w:rPr>
        <w:t xml:space="preserve"> комісій з ліквідації та реорганізації закладу освіти.</w:t>
      </w:r>
    </w:p>
    <w:p w:rsidR="004E6FD9" w:rsidRDefault="006D39CD">
      <w:pPr>
        <w:numPr>
          <w:ilvl w:val="2"/>
          <w:numId w:val="10"/>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На запрошення виборного профспілкового органу приймати участь у його засіданнях, на яких розглядатимуться питання громадського контролю за дотримання </w:t>
      </w:r>
      <w:proofErr w:type="gramStart"/>
      <w:r>
        <w:rPr>
          <w:rFonts w:ascii="Times New Roman" w:hAnsi="Times New Roman" w:cs="Times New Roman"/>
          <w:color w:val="000000"/>
          <w:sz w:val="28"/>
          <w:szCs w:val="28"/>
        </w:rPr>
        <w:t>трудового</w:t>
      </w:r>
      <w:proofErr w:type="gramEnd"/>
      <w:r>
        <w:rPr>
          <w:rFonts w:ascii="Times New Roman" w:hAnsi="Times New Roman" w:cs="Times New Roman"/>
          <w:color w:val="000000"/>
          <w:sz w:val="28"/>
          <w:szCs w:val="28"/>
        </w:rPr>
        <w:t xml:space="preserve"> законодавства, законодавства про оплату праці, охорону праці.</w:t>
      </w:r>
    </w:p>
    <w:p w:rsidR="004E6FD9" w:rsidRDefault="006D39CD">
      <w:pPr>
        <w:numPr>
          <w:ilvl w:val="2"/>
          <w:numId w:val="10"/>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Запрошувати голову профспілкової організації Профспілки на наради, семінари, які стосуються трудових і </w:t>
      </w:r>
      <w:proofErr w:type="gramStart"/>
      <w:r>
        <w:rPr>
          <w:rFonts w:ascii="Times New Roman" w:hAnsi="Times New Roman" w:cs="Times New Roman"/>
          <w:color w:val="000000"/>
          <w:sz w:val="28"/>
          <w:szCs w:val="28"/>
        </w:rPr>
        <w:t>соц</w:t>
      </w:r>
      <w:proofErr w:type="gramEnd"/>
      <w:r>
        <w:rPr>
          <w:rFonts w:ascii="Times New Roman" w:hAnsi="Times New Roman" w:cs="Times New Roman"/>
          <w:color w:val="000000"/>
          <w:sz w:val="28"/>
          <w:szCs w:val="28"/>
        </w:rPr>
        <w:t xml:space="preserve">іально-економічних прав працівників та предмету регулювання даного Договору.                                                                                                                                                                                                                                                                                                                     </w:t>
      </w:r>
    </w:p>
    <w:p w:rsidR="004E6FD9" w:rsidRDefault="006D39CD">
      <w:pPr>
        <w:numPr>
          <w:ilvl w:val="2"/>
          <w:numId w:val="10"/>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Проводити навчання за участю голови профспілкової організації для працівників, відпові</w:t>
      </w:r>
      <w:proofErr w:type="gramStart"/>
      <w:r>
        <w:rPr>
          <w:rFonts w:ascii="Times New Roman" w:hAnsi="Times New Roman" w:cs="Times New Roman"/>
          <w:color w:val="000000"/>
          <w:sz w:val="28"/>
          <w:szCs w:val="28"/>
        </w:rPr>
        <w:t>дальних</w:t>
      </w:r>
      <w:proofErr w:type="gramEnd"/>
      <w:r>
        <w:rPr>
          <w:rFonts w:ascii="Times New Roman" w:hAnsi="Times New Roman" w:cs="Times New Roman"/>
          <w:color w:val="000000"/>
          <w:sz w:val="28"/>
          <w:szCs w:val="28"/>
        </w:rPr>
        <w:t xml:space="preserve"> за кадрову роботу, атестацію педагогічних працівників, з питань трудового законодавства.</w:t>
      </w:r>
    </w:p>
    <w:p w:rsidR="004E6FD9" w:rsidRDefault="006D39CD">
      <w:pPr>
        <w:numPr>
          <w:ilvl w:val="2"/>
          <w:numId w:val="10"/>
        </w:numPr>
        <w:tabs>
          <w:tab w:val="left" w:pos="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Ознайомлювати голову профспілкової організацій з                                                                                                                                 актами перевірок державної аудиторської служби, у яких зафіксовані незаконні видатки на користь працівників, перед їх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ідписанням.</w:t>
      </w:r>
    </w:p>
    <w:p w:rsidR="004E6FD9" w:rsidRDefault="006D39CD">
      <w:pPr>
        <w:numPr>
          <w:ilvl w:val="2"/>
          <w:numId w:val="10"/>
        </w:numPr>
        <w:tabs>
          <w:tab w:val="left" w:pos="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Сприяти матеріальному забезпеченню діяльності комісій по трудових </w:t>
      </w:r>
      <w:proofErr w:type="gramStart"/>
      <w:r>
        <w:rPr>
          <w:rFonts w:ascii="Times New Roman" w:hAnsi="Times New Roman" w:cs="Times New Roman"/>
          <w:color w:val="000000"/>
          <w:sz w:val="28"/>
          <w:szCs w:val="28"/>
        </w:rPr>
        <w:t>спорах</w:t>
      </w:r>
      <w:proofErr w:type="gramEnd"/>
      <w:r>
        <w:rPr>
          <w:rFonts w:ascii="Times New Roman" w:hAnsi="Times New Roman" w:cs="Times New Roman"/>
          <w:color w:val="000000"/>
          <w:sz w:val="28"/>
          <w:szCs w:val="28"/>
        </w:rPr>
        <w:t xml:space="preserve">. </w:t>
      </w:r>
    </w:p>
    <w:p w:rsidR="004E6FD9" w:rsidRDefault="004E6FD9">
      <w:pPr>
        <w:jc w:val="both"/>
        <w:rPr>
          <w:rFonts w:ascii="Times New Roman" w:hAnsi="Times New Roman" w:cs="Times New Roman"/>
          <w:b/>
          <w:color w:val="000000"/>
          <w:kern w:val="2"/>
          <w:sz w:val="28"/>
          <w:szCs w:val="28"/>
        </w:rPr>
      </w:pPr>
    </w:p>
    <w:p w:rsidR="004E6FD9" w:rsidRDefault="006D39CD">
      <w:pPr>
        <w:pStyle w:val="1"/>
        <w:numPr>
          <w:ilvl w:val="0"/>
          <w:numId w:val="10"/>
        </w:numPr>
        <w:rPr>
          <w:sz w:val="28"/>
          <w:szCs w:val="28"/>
        </w:rPr>
      </w:pPr>
      <w:r>
        <w:rPr>
          <w:b/>
          <w:color w:val="000000"/>
          <w:kern w:val="2"/>
          <w:sz w:val="28"/>
          <w:szCs w:val="28"/>
        </w:rPr>
        <w:lastRenderedPageBreak/>
        <w:t>ГАРАНТІЇ ДІЯЛЬНОСТІ ОРГАНІЗАЦІЇ ПРОФСПІЛКИ ПРАЦІВНИКІВ ОСВІТИ І НАУКИ УКРАЇНИ</w:t>
      </w:r>
    </w:p>
    <w:p w:rsidR="004E6FD9" w:rsidRDefault="006D39CD">
      <w:pPr>
        <w:spacing w:before="60"/>
        <w:ind w:firstLine="720"/>
        <w:jc w:val="both"/>
        <w:rPr>
          <w:rFonts w:ascii="Times New Roman" w:hAnsi="Times New Roman" w:cs="Times New Roman"/>
          <w:sz w:val="28"/>
          <w:szCs w:val="28"/>
        </w:rPr>
      </w:pPr>
      <w:r>
        <w:rPr>
          <w:rFonts w:ascii="Times New Roman" w:hAnsi="Times New Roman" w:cs="Times New Roman"/>
          <w:b/>
          <w:bCs/>
          <w:color w:val="000000"/>
          <w:kern w:val="2"/>
          <w:sz w:val="28"/>
          <w:szCs w:val="28"/>
        </w:rPr>
        <w:t>10.1. Роботодавець зобов’язується</w:t>
      </w:r>
      <w:r>
        <w:rPr>
          <w:rFonts w:ascii="Times New Roman" w:hAnsi="Times New Roman" w:cs="Times New Roman"/>
          <w:bCs/>
          <w:color w:val="000000"/>
          <w:kern w:val="2"/>
          <w:sz w:val="28"/>
          <w:szCs w:val="28"/>
        </w:rPr>
        <w:t>:</w:t>
      </w:r>
    </w:p>
    <w:p w:rsidR="004E6FD9" w:rsidRDefault="006D39CD">
      <w:pPr>
        <w:numPr>
          <w:ilvl w:val="2"/>
          <w:numId w:val="10"/>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Забезпечувати в закладах освіти права та гарантії діяльності Профспілки працівників освіти і науки України, передбачені Законом України</w:t>
      </w:r>
      <w:proofErr w:type="gramStart"/>
      <w:r>
        <w:rPr>
          <w:rFonts w:ascii="Times New Roman" w:hAnsi="Times New Roman" w:cs="Times New Roman"/>
          <w:color w:val="000000"/>
          <w:sz w:val="28"/>
          <w:szCs w:val="28"/>
        </w:rPr>
        <w:t xml:space="preserve"> „П</w:t>
      </w:r>
      <w:proofErr w:type="gramEnd"/>
      <w:r>
        <w:rPr>
          <w:rFonts w:ascii="Times New Roman" w:hAnsi="Times New Roman" w:cs="Times New Roman"/>
          <w:color w:val="000000"/>
          <w:sz w:val="28"/>
          <w:szCs w:val="28"/>
        </w:rPr>
        <w:t>ро професійні спілки, їх права та гарантії діяльності", іншими нормативно-правовими актами, конвенціями Міжнародної Організації.</w:t>
      </w:r>
    </w:p>
    <w:p w:rsidR="004E6FD9" w:rsidRDefault="006D39CD">
      <w:pPr>
        <w:numPr>
          <w:ilvl w:val="2"/>
          <w:numId w:val="10"/>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Не допускати втручання  керівника закладу  у статутну діяльність організаційної ланки Профспілки. Не перешкоджати здійсненню представникам Профспілки </w:t>
      </w:r>
      <w:proofErr w:type="gramStart"/>
      <w:r>
        <w:rPr>
          <w:rFonts w:ascii="Times New Roman" w:hAnsi="Times New Roman" w:cs="Times New Roman"/>
          <w:color w:val="000000"/>
          <w:sz w:val="28"/>
          <w:szCs w:val="28"/>
        </w:rPr>
        <w:t>у зд</w:t>
      </w:r>
      <w:proofErr w:type="gramEnd"/>
      <w:r>
        <w:rPr>
          <w:rFonts w:ascii="Times New Roman" w:hAnsi="Times New Roman" w:cs="Times New Roman"/>
          <w:color w:val="000000"/>
          <w:sz w:val="28"/>
          <w:szCs w:val="28"/>
        </w:rPr>
        <w:t xml:space="preserve">ійсненні </w:t>
      </w:r>
      <w:r>
        <w:rPr>
          <w:rFonts w:ascii="Times New Roman" w:hAnsi="Times New Roman" w:cs="Times New Roman"/>
          <w:bCs/>
          <w:color w:val="000000"/>
          <w:sz w:val="28"/>
          <w:szCs w:val="28"/>
        </w:rPr>
        <w:t>контролю за дотримання трудового законодавства, законодавства про оплату праці, охорону праці.</w:t>
      </w:r>
    </w:p>
    <w:p w:rsidR="004E6FD9" w:rsidRDefault="006D39CD">
      <w:pPr>
        <w:numPr>
          <w:ilvl w:val="2"/>
          <w:numId w:val="10"/>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color w:val="000000"/>
          <w:sz w:val="28"/>
          <w:szCs w:val="28"/>
        </w:rPr>
        <w:t>Забезпечувати вільний вхід до закладіу освіти представників Профспілки працівників освіти і науки України, їх доступ до робочих місць, місць зібрання працівникі</w:t>
      </w:r>
      <w:proofErr w:type="gramStart"/>
      <w:r>
        <w:rPr>
          <w:rFonts w:ascii="Times New Roman" w:hAnsi="Times New Roman" w:cs="Times New Roman"/>
          <w:bCs/>
          <w:color w:val="000000"/>
          <w:sz w:val="28"/>
          <w:szCs w:val="28"/>
        </w:rPr>
        <w:t>в</w:t>
      </w:r>
      <w:proofErr w:type="gramEnd"/>
      <w:r>
        <w:rPr>
          <w:rFonts w:ascii="Times New Roman" w:hAnsi="Times New Roman" w:cs="Times New Roman"/>
          <w:bCs/>
          <w:color w:val="000000"/>
          <w:sz w:val="28"/>
          <w:szCs w:val="28"/>
        </w:rPr>
        <w:t>, можливість зустрічі та спілкування з працівниками.</w:t>
      </w:r>
    </w:p>
    <w:p w:rsidR="004E6FD9" w:rsidRDefault="006D39CD">
      <w:pPr>
        <w:numPr>
          <w:ilvl w:val="2"/>
          <w:numId w:val="10"/>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color w:val="000000"/>
          <w:sz w:val="28"/>
          <w:szCs w:val="28"/>
        </w:rPr>
        <w:t xml:space="preserve">Забезпечити вільний доступ представників Профспілки до матеріалів, документів, а також до усіх  </w:t>
      </w:r>
      <w:proofErr w:type="gramStart"/>
      <w:r>
        <w:rPr>
          <w:rFonts w:ascii="Times New Roman" w:hAnsi="Times New Roman" w:cs="Times New Roman"/>
          <w:bCs/>
          <w:color w:val="000000"/>
          <w:sz w:val="28"/>
          <w:szCs w:val="28"/>
        </w:rPr>
        <w:t>п</w:t>
      </w:r>
      <w:proofErr w:type="gramEnd"/>
      <w:r>
        <w:rPr>
          <w:rFonts w:ascii="Times New Roman" w:hAnsi="Times New Roman" w:cs="Times New Roman"/>
          <w:bCs/>
          <w:color w:val="000000"/>
          <w:sz w:val="28"/>
          <w:szCs w:val="28"/>
        </w:rPr>
        <w:t>ідрозділів для здійснення ними громадського контролю за дотриманням чинного законодавства, станом охорони  праці і техніки безпеки, виконання колективних договорів і угод.</w:t>
      </w:r>
    </w:p>
    <w:p w:rsidR="004E6FD9" w:rsidRDefault="006D39CD">
      <w:pPr>
        <w:numPr>
          <w:ilvl w:val="2"/>
          <w:numId w:val="10"/>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Надавати профспілковій стороні інформацію щодо </w:t>
      </w:r>
      <w:proofErr w:type="gramStart"/>
      <w:r>
        <w:rPr>
          <w:rFonts w:ascii="Times New Roman" w:hAnsi="Times New Roman" w:cs="Times New Roman"/>
          <w:color w:val="000000"/>
          <w:sz w:val="28"/>
          <w:szCs w:val="28"/>
        </w:rPr>
        <w:t>соц</w:t>
      </w:r>
      <w:proofErr w:type="gramEnd"/>
      <w:r>
        <w:rPr>
          <w:rFonts w:ascii="Times New Roman" w:hAnsi="Times New Roman" w:cs="Times New Roman"/>
          <w:color w:val="000000"/>
          <w:sz w:val="28"/>
          <w:szCs w:val="28"/>
        </w:rPr>
        <w:t xml:space="preserve">іально-економічного розвитку галузі, стану фінансування закладу освіти, результатів їх діяльності, заборгованості із виплати заробітної плати, реалізації трудових і соціально-економічних прав та інтересів працівників, </w:t>
      </w:r>
      <w:r>
        <w:rPr>
          <w:rFonts w:ascii="Times New Roman" w:hAnsi="Times New Roman" w:cs="Times New Roman"/>
          <w:bCs/>
          <w:color w:val="000000"/>
          <w:sz w:val="28"/>
          <w:szCs w:val="28"/>
        </w:rPr>
        <w:t>підготовлену чи отриману статистичну інформацію, звітність.</w:t>
      </w:r>
    </w:p>
    <w:p w:rsidR="004E6FD9" w:rsidRDefault="006D39CD">
      <w:pPr>
        <w:numPr>
          <w:ilvl w:val="2"/>
          <w:numId w:val="10"/>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color w:val="000000"/>
          <w:sz w:val="28"/>
          <w:szCs w:val="28"/>
        </w:rPr>
        <w:t xml:space="preserve">Надавати </w:t>
      </w:r>
      <w:r>
        <w:rPr>
          <w:rFonts w:ascii="Times New Roman" w:hAnsi="Times New Roman" w:cs="Times New Roman"/>
          <w:color w:val="000000"/>
          <w:sz w:val="28"/>
          <w:szCs w:val="28"/>
        </w:rPr>
        <w:t xml:space="preserve">профспілковій стороні </w:t>
      </w:r>
      <w:r>
        <w:rPr>
          <w:rFonts w:ascii="Times New Roman" w:hAnsi="Times New Roman" w:cs="Times New Roman"/>
          <w:bCs/>
          <w:color w:val="000000"/>
          <w:sz w:val="28"/>
          <w:szCs w:val="28"/>
        </w:rPr>
        <w:t>копії документів, що стосуються прав та обов’язків працівників освіти.</w:t>
      </w:r>
    </w:p>
    <w:p w:rsidR="004E6FD9" w:rsidRDefault="006D39CD">
      <w:pPr>
        <w:numPr>
          <w:ilvl w:val="2"/>
          <w:numId w:val="10"/>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color w:val="000000"/>
          <w:sz w:val="28"/>
          <w:szCs w:val="28"/>
        </w:rPr>
        <w:t xml:space="preserve">Надавати представникам Профспілки </w:t>
      </w:r>
      <w:r>
        <w:rPr>
          <w:rFonts w:ascii="Times New Roman" w:hAnsi="Times New Roman" w:cs="Times New Roman"/>
          <w:color w:val="000000"/>
          <w:sz w:val="28"/>
          <w:szCs w:val="28"/>
        </w:rPr>
        <w:t xml:space="preserve">накази (книги наказів), трудові книжки, графіки роботи, табелі </w:t>
      </w:r>
      <w:proofErr w:type="gramStart"/>
      <w:r>
        <w:rPr>
          <w:rFonts w:ascii="Times New Roman" w:hAnsi="Times New Roman" w:cs="Times New Roman"/>
          <w:color w:val="000000"/>
          <w:sz w:val="28"/>
          <w:szCs w:val="28"/>
        </w:rPr>
        <w:t>обл</w:t>
      </w:r>
      <w:proofErr w:type="gramEnd"/>
      <w:r>
        <w:rPr>
          <w:rFonts w:ascii="Times New Roman" w:hAnsi="Times New Roman" w:cs="Times New Roman"/>
          <w:color w:val="000000"/>
          <w:sz w:val="28"/>
          <w:szCs w:val="28"/>
        </w:rPr>
        <w:t xml:space="preserve">іку робочого часу, тарифікаційні списки, атестаційні листки, документи з нарахування заробітної плати та інші документи, необхідні для здійснення </w:t>
      </w:r>
      <w:r>
        <w:rPr>
          <w:rFonts w:ascii="Times New Roman" w:hAnsi="Times New Roman" w:cs="Times New Roman"/>
          <w:bCs/>
          <w:color w:val="000000"/>
          <w:sz w:val="28"/>
          <w:szCs w:val="28"/>
        </w:rPr>
        <w:t>громадського контролю за дотримання трудового законодавства, законодавства про оплату праці, охорону праці.</w:t>
      </w:r>
    </w:p>
    <w:p w:rsidR="004E6FD9" w:rsidRDefault="006D39CD">
      <w:pPr>
        <w:numPr>
          <w:ilvl w:val="2"/>
          <w:numId w:val="10"/>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color w:val="000000"/>
          <w:sz w:val="28"/>
          <w:szCs w:val="28"/>
        </w:rPr>
        <w:t>Надавати можливість профспілковій стороні розміщувати власну інформацію у приміщенні закладу освіти, включаючи коридори та вестибюлі.</w:t>
      </w:r>
    </w:p>
    <w:p w:rsidR="004E6FD9" w:rsidRDefault="006D39CD">
      <w:pPr>
        <w:numPr>
          <w:ilvl w:val="2"/>
          <w:numId w:val="10"/>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color w:val="000000"/>
          <w:sz w:val="28"/>
          <w:szCs w:val="28"/>
        </w:rPr>
        <w:t xml:space="preserve">Сприяти виділенню первинним профспілковим організаціям окремих кімнат для створення ними </w:t>
      </w:r>
      <w:r>
        <w:rPr>
          <w:rFonts w:ascii="Times New Roman" w:hAnsi="Times New Roman" w:cs="Times New Roman"/>
          <w:color w:val="000000"/>
          <w:sz w:val="28"/>
          <w:szCs w:val="28"/>
        </w:rPr>
        <w:t>кімнат профспілкової роботи.</w:t>
      </w:r>
    </w:p>
    <w:p w:rsidR="004E6FD9" w:rsidRDefault="006D39CD">
      <w:pPr>
        <w:numPr>
          <w:ilvl w:val="2"/>
          <w:numId w:val="10"/>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Безоплатно надавати профспілковій організаціям для здійснення ними статутної діяльності можливість користування телефонним зв’язком, Інтернетом, електронною поштою, факсом, копіювальним апаратом, комп’ютером, принтером, транспортом.</w:t>
      </w:r>
    </w:p>
    <w:p w:rsidR="004E6FD9" w:rsidRDefault="006D39CD">
      <w:pPr>
        <w:numPr>
          <w:ilvl w:val="2"/>
          <w:numId w:val="10"/>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Відповідно до заяв членів Профспілки бухгалтерії  утримувати 1% з</w:t>
      </w:r>
      <w:r>
        <w:rPr>
          <w:rFonts w:ascii="Times New Roman" w:hAnsi="Times New Roman" w:cs="Times New Roman"/>
          <w:bCs/>
          <w:color w:val="000000"/>
          <w:sz w:val="28"/>
          <w:szCs w:val="28"/>
        </w:rPr>
        <w:t xml:space="preserve"> їх заробітної плати та інших виплат, що здійснюються роботодавцем, членські профспілкові внески та у строк не </w:t>
      </w:r>
      <w:proofErr w:type="gramStart"/>
      <w:r>
        <w:rPr>
          <w:rFonts w:ascii="Times New Roman" w:hAnsi="Times New Roman" w:cs="Times New Roman"/>
          <w:bCs/>
          <w:color w:val="000000"/>
          <w:sz w:val="28"/>
          <w:szCs w:val="28"/>
        </w:rPr>
        <w:t>п</w:t>
      </w:r>
      <w:proofErr w:type="gramEnd"/>
      <w:r>
        <w:rPr>
          <w:rFonts w:ascii="Times New Roman" w:hAnsi="Times New Roman" w:cs="Times New Roman"/>
          <w:bCs/>
          <w:color w:val="000000"/>
          <w:sz w:val="28"/>
          <w:szCs w:val="28"/>
        </w:rPr>
        <w:t>ізніше двох банківських днів перераховувати їх організації  Профспілки на вказаний нею рахунок.</w:t>
      </w:r>
    </w:p>
    <w:p w:rsidR="004E6FD9" w:rsidRDefault="006D39CD">
      <w:pPr>
        <w:numPr>
          <w:ilvl w:val="2"/>
          <w:numId w:val="10"/>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color w:val="000000"/>
          <w:sz w:val="28"/>
          <w:szCs w:val="28"/>
        </w:rPr>
        <w:lastRenderedPageBreak/>
        <w:t xml:space="preserve">Надавати можливість для здійснення профспілкових повноважень головам  профспілкових  організацій, </w:t>
      </w:r>
      <w:proofErr w:type="gramStart"/>
      <w:r>
        <w:rPr>
          <w:rFonts w:ascii="Times New Roman" w:hAnsi="Times New Roman" w:cs="Times New Roman"/>
          <w:bCs/>
          <w:color w:val="000000"/>
          <w:sz w:val="28"/>
          <w:szCs w:val="28"/>
        </w:rPr>
        <w:t>в</w:t>
      </w:r>
      <w:proofErr w:type="gramEnd"/>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тому</w:t>
      </w:r>
      <w:proofErr w:type="gramEnd"/>
      <w:r>
        <w:rPr>
          <w:rFonts w:ascii="Times New Roman" w:hAnsi="Times New Roman" w:cs="Times New Roman"/>
          <w:bCs/>
          <w:color w:val="000000"/>
          <w:sz w:val="28"/>
          <w:szCs w:val="28"/>
        </w:rPr>
        <w:t xml:space="preserve"> числі для навчання, у робочий час із збереженням заробітної плати. Забезпечити надання головам профспілкових організацій додаткової оплачуваної відпустки тривалістю три робочі дні в канікулярний період. </w:t>
      </w:r>
    </w:p>
    <w:p w:rsidR="004E6FD9" w:rsidRDefault="006D39CD">
      <w:pPr>
        <w:numPr>
          <w:ilvl w:val="2"/>
          <w:numId w:val="10"/>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color w:val="000000"/>
          <w:sz w:val="28"/>
          <w:szCs w:val="28"/>
        </w:rPr>
        <w:t xml:space="preserve">Забезпечити складання </w:t>
      </w:r>
      <w:proofErr w:type="gramStart"/>
      <w:r>
        <w:rPr>
          <w:rFonts w:ascii="Times New Roman" w:hAnsi="Times New Roman" w:cs="Times New Roman"/>
          <w:color w:val="000000"/>
          <w:sz w:val="28"/>
          <w:szCs w:val="28"/>
        </w:rPr>
        <w:t>оптимального</w:t>
      </w:r>
      <w:proofErr w:type="gramEnd"/>
      <w:r>
        <w:rPr>
          <w:rFonts w:ascii="Times New Roman" w:hAnsi="Times New Roman" w:cs="Times New Roman"/>
          <w:color w:val="000000"/>
          <w:sz w:val="28"/>
          <w:szCs w:val="28"/>
        </w:rPr>
        <w:t xml:space="preserve"> графіку роботи (розкладу) для голів та членів профкомів. Для голів та членів профкомів, які працюють вчителями, по можливості, передбачати у розкладі день, вільний від занять.  </w:t>
      </w:r>
    </w:p>
    <w:p w:rsidR="004E6FD9" w:rsidRDefault="006D39CD">
      <w:pPr>
        <w:numPr>
          <w:ilvl w:val="2"/>
          <w:numId w:val="10"/>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Зміну умов трудового договору, в тому числі зменшення педагогічного навантаження, оплати праці, притягнення до дисциплінарної відповідальності працівників, які є членами виборних профспілкових органів, здійснювати лише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ісля попередньої згоди цих органів.</w:t>
      </w:r>
    </w:p>
    <w:p w:rsidR="004E6FD9" w:rsidRDefault="006D39CD">
      <w:pPr>
        <w:numPr>
          <w:ilvl w:val="2"/>
          <w:numId w:val="10"/>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Звільнення голів та членів профкому, профорганізаторів здійснювати лише </w:t>
      </w:r>
      <w:proofErr w:type="gramStart"/>
      <w:r>
        <w:rPr>
          <w:rFonts w:ascii="Times New Roman" w:hAnsi="Times New Roman" w:cs="Times New Roman"/>
          <w:color w:val="000000"/>
          <w:kern w:val="2"/>
          <w:sz w:val="28"/>
          <w:szCs w:val="28"/>
        </w:rPr>
        <w:t>п</w:t>
      </w:r>
      <w:proofErr w:type="gramEnd"/>
      <w:r>
        <w:rPr>
          <w:rFonts w:ascii="Times New Roman" w:hAnsi="Times New Roman" w:cs="Times New Roman"/>
          <w:color w:val="000000"/>
          <w:kern w:val="2"/>
          <w:sz w:val="28"/>
          <w:szCs w:val="28"/>
        </w:rPr>
        <w:t>ісля попередньої згоди виборного органу первинної профспілкової  організації Профспілки.</w:t>
      </w:r>
    </w:p>
    <w:p w:rsidR="004E6FD9" w:rsidRDefault="006D39CD">
      <w:pPr>
        <w:numPr>
          <w:ilvl w:val="2"/>
          <w:numId w:val="10"/>
        </w:numPr>
        <w:tabs>
          <w:tab w:val="left" w:pos="162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bCs/>
          <w:color w:val="000000"/>
          <w:sz w:val="28"/>
          <w:szCs w:val="28"/>
        </w:rPr>
        <w:t>На час профспілкового навчання працівникам, обраним до складу виборних профспілкових органів закладів освіти, надавати додаткову відпустку тривалістю 6 календарних днів із збереженням середньої заробітної плати за рахунок роботодавця, згідно розділу ІІІ Закону "Про відпустки"/додаткові відпустки  у зв'язку з навчанням/</w:t>
      </w:r>
      <w:proofErr w:type="gramEnd"/>
    </w:p>
    <w:p w:rsidR="004E6FD9" w:rsidRDefault="004E6FD9">
      <w:pPr>
        <w:ind w:firstLine="720"/>
        <w:jc w:val="both"/>
        <w:rPr>
          <w:rFonts w:ascii="Times New Roman" w:hAnsi="Times New Roman" w:cs="Times New Roman"/>
          <w:b/>
          <w:bCs/>
          <w:color w:val="000000"/>
          <w:kern w:val="2"/>
          <w:sz w:val="28"/>
          <w:szCs w:val="28"/>
        </w:rPr>
      </w:pPr>
    </w:p>
    <w:p w:rsidR="004E6FD9" w:rsidRDefault="006D39CD">
      <w:pPr>
        <w:ind w:firstLine="720"/>
        <w:jc w:val="both"/>
        <w:rPr>
          <w:rFonts w:ascii="Times New Roman" w:hAnsi="Times New Roman" w:cs="Times New Roman"/>
          <w:sz w:val="28"/>
          <w:szCs w:val="28"/>
        </w:rPr>
      </w:pPr>
      <w:r>
        <w:rPr>
          <w:rFonts w:ascii="Times New Roman" w:hAnsi="Times New Roman" w:cs="Times New Roman"/>
          <w:b/>
          <w:color w:val="000000"/>
          <w:kern w:val="2"/>
          <w:sz w:val="28"/>
          <w:szCs w:val="28"/>
        </w:rPr>
        <w:t>10.2. Профспілкова  організація зобов’язується</w:t>
      </w:r>
      <w:r>
        <w:rPr>
          <w:rFonts w:ascii="Times New Roman" w:hAnsi="Times New Roman" w:cs="Times New Roman"/>
          <w:b/>
          <w:bCs/>
          <w:color w:val="000000"/>
          <w:kern w:val="2"/>
          <w:sz w:val="28"/>
          <w:szCs w:val="28"/>
        </w:rPr>
        <w:t>:</w:t>
      </w:r>
    </w:p>
    <w:p w:rsidR="004E6FD9" w:rsidRDefault="006D39CD">
      <w:pPr>
        <w:ind w:firstLine="720"/>
        <w:jc w:val="both"/>
        <w:rPr>
          <w:rFonts w:ascii="Times New Roman" w:hAnsi="Times New Roman" w:cs="Times New Roman"/>
          <w:sz w:val="28"/>
          <w:szCs w:val="28"/>
        </w:rPr>
      </w:pPr>
      <w:r>
        <w:rPr>
          <w:rFonts w:ascii="Times New Roman" w:hAnsi="Times New Roman" w:cs="Times New Roman"/>
          <w:color w:val="000000"/>
          <w:sz w:val="28"/>
          <w:szCs w:val="28"/>
        </w:rPr>
        <w:t>10.2.1. Інформувати Роботодавця про факти порушення гарантій та прав діяльності профспілки в закладІ освіти.</w:t>
      </w:r>
    </w:p>
    <w:p w:rsidR="004E6FD9" w:rsidRDefault="004E6FD9">
      <w:pPr>
        <w:pStyle w:val="2"/>
        <w:tabs>
          <w:tab w:val="clear" w:pos="0"/>
        </w:tabs>
        <w:spacing w:before="0" w:after="0"/>
        <w:rPr>
          <w:rFonts w:ascii="Times New Roman" w:hAnsi="Times New Roman" w:cs="Times New Roman"/>
          <w:b w:val="0"/>
          <w:bCs w:val="0"/>
          <w:i w:val="0"/>
          <w:iCs w:val="0"/>
          <w:color w:val="000000"/>
        </w:rPr>
      </w:pPr>
    </w:p>
    <w:p w:rsidR="004E6FD9" w:rsidRDefault="004E6FD9">
      <w:pPr>
        <w:ind w:firstLine="720"/>
        <w:jc w:val="right"/>
        <w:rPr>
          <w:rFonts w:ascii="Times New Roman" w:hAnsi="Times New Roman" w:cs="Times New Roman"/>
          <w:color w:val="000000"/>
          <w:sz w:val="28"/>
          <w:szCs w:val="28"/>
        </w:rPr>
      </w:pPr>
    </w:p>
    <w:p w:rsidR="004E6FD9" w:rsidRDefault="006D39C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Директор                                                               Голова </w:t>
      </w:r>
    </w:p>
    <w:p w:rsidR="004E6FD9" w:rsidRDefault="006D39CD">
      <w:pPr>
        <w:ind w:firstLine="720"/>
        <w:rPr>
          <w:rFonts w:ascii="Times New Roman" w:hAnsi="Times New Roman" w:cs="Times New Roman"/>
          <w:color w:val="000000"/>
          <w:sz w:val="28"/>
          <w:szCs w:val="28"/>
          <w:lang w:val="uk-UA"/>
        </w:rPr>
      </w:pPr>
      <w:r>
        <w:rPr>
          <w:rFonts w:ascii="Times New Roman" w:hAnsi="Times New Roman" w:cs="Times New Roman"/>
          <w:bCs/>
          <w:color w:val="000000"/>
          <w:kern w:val="2"/>
          <w:sz w:val="28"/>
          <w:szCs w:val="28"/>
          <w:lang w:val="uk-UA"/>
        </w:rPr>
        <w:t xml:space="preserve">Авдіївського ліцею        </w:t>
      </w:r>
      <w:r>
        <w:rPr>
          <w:rFonts w:ascii="Times New Roman" w:hAnsi="Times New Roman" w:cs="Times New Roman"/>
          <w:color w:val="000000"/>
          <w:sz w:val="28"/>
          <w:szCs w:val="28"/>
          <w:lang w:val="uk-UA"/>
        </w:rPr>
        <w:t xml:space="preserve">                                     Профспілкової організації</w:t>
      </w:r>
    </w:p>
    <w:p w:rsidR="004E6FD9" w:rsidRDefault="006D39C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Понорницької селищної                                     </w:t>
      </w:r>
      <w:r>
        <w:rPr>
          <w:rFonts w:ascii="Times New Roman" w:hAnsi="Times New Roman" w:cs="Times New Roman"/>
          <w:bCs/>
          <w:color w:val="000000"/>
          <w:kern w:val="2"/>
          <w:sz w:val="28"/>
          <w:szCs w:val="28"/>
          <w:lang w:val="uk-UA"/>
        </w:rPr>
        <w:t>Авдіївського ліцею</w:t>
      </w:r>
    </w:p>
    <w:p w:rsidR="004E6FD9" w:rsidRDefault="006D39C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ради          </w:t>
      </w:r>
    </w:p>
    <w:p w:rsidR="004E6FD9" w:rsidRDefault="006D39C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Людмила ІРХА                                               Олександр КУЛІШ</w:t>
      </w:r>
    </w:p>
    <w:p w:rsidR="004E6FD9" w:rsidRDefault="006D39C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15.02 2023р.                                                   15.02. 2023р.</w:t>
      </w:r>
    </w:p>
    <w:p w:rsidR="004E6FD9" w:rsidRDefault="004E6FD9">
      <w:pPr>
        <w:ind w:firstLine="720"/>
        <w:jc w:val="right"/>
        <w:rPr>
          <w:rFonts w:ascii="Times New Roman" w:hAnsi="Times New Roman" w:cs="Times New Roman"/>
          <w:color w:val="000000"/>
          <w:sz w:val="28"/>
          <w:szCs w:val="28"/>
          <w:lang w:val="uk-UA"/>
        </w:rPr>
      </w:pPr>
    </w:p>
    <w:p w:rsidR="004E6FD9" w:rsidRDefault="006D39CD">
      <w:pPr>
        <w:rPr>
          <w:rFonts w:ascii="Times New Roman" w:hAnsi="Times New Roman" w:cs="Times New Roman"/>
          <w:sz w:val="28"/>
          <w:szCs w:val="28"/>
          <w:lang w:val="uk-UA"/>
        </w:rPr>
      </w:pPr>
      <w:r>
        <w:rPr>
          <w:rFonts w:ascii="Times New Roman" w:hAnsi="Times New Roman" w:cs="Times New Roman"/>
          <w:b/>
          <w:bCs/>
          <w:i/>
          <w:iCs/>
          <w:color w:val="000000"/>
          <w:sz w:val="28"/>
          <w:szCs w:val="28"/>
          <w:lang w:val="uk-UA"/>
        </w:rPr>
        <w:t xml:space="preserve"> </w:t>
      </w:r>
    </w:p>
    <w:p w:rsidR="004E6FD9" w:rsidRDefault="006D39CD">
      <w:pPr>
        <w:jc w:val="right"/>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b/>
          <w:bCs/>
          <w:i/>
          <w:iCs/>
          <w:color w:val="000000"/>
          <w:sz w:val="28"/>
          <w:szCs w:val="28"/>
          <w:lang w:val="uk-UA"/>
        </w:rPr>
        <w:t xml:space="preserve">                                       </w:t>
      </w:r>
    </w:p>
    <w:p w:rsidR="004E6FD9" w:rsidRDefault="006D39CD">
      <w:pPr>
        <w:rPr>
          <w:rFonts w:ascii="Times New Roman" w:hAnsi="Times New Roman" w:cs="Times New Roman"/>
          <w:sz w:val="28"/>
          <w:szCs w:val="28"/>
          <w:lang w:val="uk-UA"/>
        </w:rPr>
      </w:pPr>
      <w:r>
        <w:rPr>
          <w:rFonts w:ascii="Times New Roman" w:hAnsi="Times New Roman" w:cs="Times New Roman"/>
          <w:color w:val="000000"/>
          <w:sz w:val="28"/>
          <w:szCs w:val="28"/>
          <w:lang w:val="uk-UA"/>
        </w:rPr>
        <w:lastRenderedPageBreak/>
        <w:t xml:space="preserve">      </w:t>
      </w:r>
    </w:p>
    <w:p w:rsidR="004E6FD9" w:rsidRDefault="006D39CD">
      <w:pPr>
        <w:ind w:firstLine="720"/>
        <w:jc w:val="right"/>
        <w:rPr>
          <w:rFonts w:ascii="Times New Roman" w:hAnsi="Times New Roman" w:cs="Times New Roman"/>
          <w:sz w:val="28"/>
          <w:szCs w:val="28"/>
        </w:rPr>
      </w:pPr>
      <w:r>
        <w:rPr>
          <w:rFonts w:ascii="Times New Roman" w:hAnsi="Times New Roman" w:cs="Times New Roman"/>
          <w:color w:val="000000"/>
          <w:sz w:val="28"/>
          <w:szCs w:val="28"/>
        </w:rPr>
        <w:t>Додаток 1</w:t>
      </w:r>
    </w:p>
    <w:p w:rsidR="004E6FD9" w:rsidRDefault="004E6FD9">
      <w:pPr>
        <w:overflowPunct w:val="0"/>
        <w:jc w:val="center"/>
        <w:rPr>
          <w:rFonts w:ascii="Times New Roman" w:hAnsi="Times New Roman" w:cs="Times New Roman"/>
          <w:b/>
          <w:color w:val="000000"/>
          <w:sz w:val="28"/>
          <w:szCs w:val="28"/>
        </w:rPr>
      </w:pPr>
    </w:p>
    <w:p w:rsidR="004E6FD9" w:rsidRDefault="006D39CD">
      <w:pPr>
        <w:overflowPunct w:val="0"/>
        <w:jc w:val="center"/>
        <w:rPr>
          <w:rFonts w:ascii="Times New Roman" w:hAnsi="Times New Roman" w:cs="Times New Roman"/>
          <w:sz w:val="28"/>
          <w:szCs w:val="28"/>
        </w:rPr>
      </w:pPr>
      <w:r>
        <w:rPr>
          <w:rFonts w:ascii="Times New Roman" w:hAnsi="Times New Roman" w:cs="Times New Roman"/>
          <w:b/>
          <w:color w:val="000000"/>
          <w:sz w:val="28"/>
          <w:szCs w:val="28"/>
        </w:rPr>
        <w:t>ПОРЯДОК</w:t>
      </w:r>
    </w:p>
    <w:p w:rsidR="004E6FD9" w:rsidRDefault="006D39CD">
      <w:pPr>
        <w:pStyle w:val="21"/>
        <w:ind w:firstLine="0"/>
        <w:jc w:val="center"/>
        <w:rPr>
          <w:szCs w:val="28"/>
        </w:rPr>
      </w:pPr>
      <w:r>
        <w:rPr>
          <w:b/>
          <w:i w:val="0"/>
          <w:color w:val="000000"/>
          <w:szCs w:val="28"/>
        </w:rPr>
        <w:t>розподілу педагогічного навантаження вчителів</w:t>
      </w:r>
    </w:p>
    <w:p w:rsidR="004E6FD9" w:rsidRDefault="006D39CD">
      <w:pPr>
        <w:pStyle w:val="21"/>
        <w:ind w:firstLine="0"/>
        <w:jc w:val="center"/>
        <w:rPr>
          <w:szCs w:val="28"/>
        </w:rPr>
      </w:pPr>
      <w:r>
        <w:rPr>
          <w:b/>
          <w:i w:val="0"/>
          <w:color w:val="000000"/>
          <w:szCs w:val="28"/>
        </w:rPr>
        <w:t>загальноосвітніх навчальних закладів</w:t>
      </w:r>
    </w:p>
    <w:p w:rsidR="004E6FD9" w:rsidRDefault="006D39CD">
      <w:pPr>
        <w:pStyle w:val="21"/>
        <w:ind w:firstLine="0"/>
        <w:jc w:val="center"/>
        <w:rPr>
          <w:szCs w:val="28"/>
        </w:rPr>
      </w:pPr>
      <w:r>
        <w:rPr>
          <w:b/>
          <w:color w:val="000000"/>
          <w:szCs w:val="28"/>
        </w:rPr>
        <w:t>1. Поняття розподілу педагогічного навантаження</w:t>
      </w:r>
    </w:p>
    <w:p w:rsidR="004E6FD9" w:rsidRDefault="006D39CD">
      <w:pPr>
        <w:pStyle w:val="21"/>
        <w:rPr>
          <w:szCs w:val="28"/>
        </w:rPr>
      </w:pPr>
      <w:r>
        <w:rPr>
          <w:i w:val="0"/>
          <w:color w:val="000000"/>
          <w:szCs w:val="28"/>
        </w:rPr>
        <w:t>1.1. Педагогічне навантаження вчителя закладу загальної середньої освіти – час, призначений для здійснення освітнього процесу (ст. 24 Закону України «Про повну загальну середню освіту»).</w:t>
      </w:r>
    </w:p>
    <w:p w:rsidR="004E6FD9" w:rsidRDefault="006D39CD">
      <w:pPr>
        <w:pStyle w:val="21"/>
        <w:rPr>
          <w:szCs w:val="28"/>
        </w:rPr>
      </w:pPr>
      <w:r>
        <w:rPr>
          <w:i w:val="0"/>
          <w:color w:val="000000"/>
          <w:szCs w:val="28"/>
        </w:rPr>
        <w:t>1.2. Освітній процес здійснюється за груповою та індивідуальними формами навчання (ст. 12 Закону України «Про загальну середню освіту»).</w:t>
      </w:r>
    </w:p>
    <w:p w:rsidR="004E6FD9" w:rsidRDefault="006D39CD">
      <w:pPr>
        <w:pStyle w:val="21"/>
        <w:rPr>
          <w:szCs w:val="28"/>
        </w:rPr>
      </w:pPr>
      <w:r>
        <w:rPr>
          <w:i w:val="0"/>
          <w:color w:val="000000"/>
          <w:szCs w:val="28"/>
        </w:rPr>
        <w:t>1.3. Розподіл педагогічного навантаження полягає у розподілі навчальних годин та інших видів педагогічної діяльності.</w:t>
      </w:r>
    </w:p>
    <w:p w:rsidR="004E6FD9" w:rsidRDefault="004E6FD9">
      <w:pPr>
        <w:pStyle w:val="21"/>
        <w:rPr>
          <w:i w:val="0"/>
          <w:color w:val="000000"/>
          <w:szCs w:val="28"/>
        </w:rPr>
      </w:pPr>
    </w:p>
    <w:p w:rsidR="004E6FD9" w:rsidRDefault="006D39CD">
      <w:pPr>
        <w:pStyle w:val="21"/>
        <w:ind w:firstLine="0"/>
        <w:jc w:val="center"/>
        <w:rPr>
          <w:szCs w:val="28"/>
        </w:rPr>
      </w:pPr>
      <w:r>
        <w:rPr>
          <w:b/>
          <w:color w:val="000000"/>
          <w:szCs w:val="28"/>
        </w:rPr>
        <w:t>2. Умови розподілу</w:t>
      </w:r>
    </w:p>
    <w:p w:rsidR="004E6FD9" w:rsidRDefault="006D39CD">
      <w:pPr>
        <w:pStyle w:val="21"/>
        <w:rPr>
          <w:szCs w:val="28"/>
        </w:rPr>
      </w:pPr>
      <w:r>
        <w:rPr>
          <w:i w:val="0"/>
          <w:color w:val="000000"/>
          <w:szCs w:val="28"/>
        </w:rPr>
        <w:t>2.1. Педагогічне навантаження розподіляється залежно від кількості годин, передбачених навчальними планами, наявності відповідних педагогічних кадрів та інших конкретних умов, що склались у закладі (п. 63 Інструкції про порядок обчислення заробітної плати працівників освіти – далі Інструкція).</w:t>
      </w:r>
    </w:p>
    <w:p w:rsidR="004E6FD9" w:rsidRDefault="006D39CD">
      <w:pPr>
        <w:pStyle w:val="21"/>
        <w:rPr>
          <w:szCs w:val="28"/>
        </w:rPr>
      </w:pPr>
      <w:r>
        <w:rPr>
          <w:i w:val="0"/>
          <w:color w:val="000000"/>
          <w:szCs w:val="28"/>
        </w:rPr>
        <w:t>2.2. Кількість і види годин інваріантної і варіативної складових на наступний навчальний рік в навчальному закладі конкретизуються в його робочому навчальному плані (ст. 14 Закону України «Про загальну середню освіту»). Виходячи з того, що про педагогічне навантаження педагогічний працівник має бути ознайомлений до кінця навчального року, то навчальний робочий план на наступний начальний рік також має бути затверджений ще до кінця поточного навчального року (п. «е» п. 20 Типових правил внутрішнього розпорядку для працівників державних навчально-виховних закладів України).</w:t>
      </w:r>
    </w:p>
    <w:p w:rsidR="004E6FD9" w:rsidRDefault="006D39CD">
      <w:pPr>
        <w:pStyle w:val="21"/>
        <w:rPr>
          <w:szCs w:val="28"/>
        </w:rPr>
      </w:pPr>
      <w:r>
        <w:rPr>
          <w:i w:val="0"/>
          <w:color w:val="000000"/>
          <w:szCs w:val="28"/>
        </w:rPr>
        <w:t>2.3. Розподіл педагогічного навантаження здійснюється виходячи з посади вчителя, а не його освіти. Навчальні години з певного предмету розподіляються між працівниками, що займають посаду вчителя цього предмету. Якщо наказ про прийняття (переведення) на вчителя відповідного предмета відсутній, але вчитель допущений до його викладання, трудовий договір про роботу на посаді вчителя відповідного предмету вважається укладеним (ст. 24 КЗпП).</w:t>
      </w:r>
    </w:p>
    <w:p w:rsidR="004E6FD9" w:rsidRDefault="006D39CD">
      <w:pPr>
        <w:pStyle w:val="21"/>
        <w:rPr>
          <w:szCs w:val="28"/>
        </w:rPr>
      </w:pPr>
      <w:r>
        <w:rPr>
          <w:i w:val="0"/>
          <w:color w:val="000000"/>
          <w:szCs w:val="28"/>
        </w:rPr>
        <w:t>2.4. Як правило, розподіл педагогічного навантаження має наслідком зміну істотних умов праці (зміна кількості годин, видів педагогічної діяльності, оплати праці, режиму роботи). Зміна істотних умов праці допускається лише при зміні в організації виробництва і праці (ст. 32 КЗпП України). При розподілі педагогічного навантаження слід максимально дотримуватись наступності викладання предметів у класах, групах, обсягу педагогічного навантаження (п. 6.3.1 Галузевої Угоди, дана Угода).</w:t>
      </w:r>
    </w:p>
    <w:p w:rsidR="004E6FD9" w:rsidRDefault="006D39CD">
      <w:pPr>
        <w:pStyle w:val="21"/>
        <w:rPr>
          <w:szCs w:val="28"/>
        </w:rPr>
      </w:pPr>
      <w:r>
        <w:rPr>
          <w:i w:val="0"/>
          <w:color w:val="000000"/>
          <w:szCs w:val="28"/>
        </w:rPr>
        <w:lastRenderedPageBreak/>
        <w:t>2.5. Педагогічне навантаження обсягом менше ставки встановлюється тільки за письмовою згодою вчителя (ст. 32 КЗпП, ст. 24 Закону України «Про загальну середню освіту», п. 81 Положення про загальноосвітній навчальний заклад). Вчителям, які прийняті на вільну кількість годин чи на неповну ставку, але фактично були забезпечені повною ставкою, обсяг педагогічного навантаження менше ставки встановлюється також лише за їх письмовою згодою (ст. 24 КЗпП України). Без письмової згоди вчителя кількість навчальних годин не може бути зменшена з причини заміни їх гуртковою роботою чи додатковими видами педагогічної діяльності.</w:t>
      </w:r>
    </w:p>
    <w:p w:rsidR="004E6FD9" w:rsidRDefault="004E6FD9">
      <w:pPr>
        <w:pStyle w:val="21"/>
        <w:rPr>
          <w:i w:val="0"/>
          <w:color w:val="000000"/>
          <w:szCs w:val="28"/>
        </w:rPr>
      </w:pPr>
    </w:p>
    <w:p w:rsidR="004E6FD9" w:rsidRDefault="006D39CD">
      <w:pPr>
        <w:pStyle w:val="21"/>
        <w:ind w:firstLine="0"/>
        <w:jc w:val="center"/>
        <w:rPr>
          <w:szCs w:val="28"/>
        </w:rPr>
      </w:pPr>
      <w:r>
        <w:rPr>
          <w:b/>
          <w:color w:val="000000"/>
          <w:szCs w:val="28"/>
        </w:rPr>
        <w:t xml:space="preserve">3. Порядок розподілу </w:t>
      </w:r>
    </w:p>
    <w:p w:rsidR="004E6FD9" w:rsidRDefault="006D39CD">
      <w:pPr>
        <w:pStyle w:val="21"/>
        <w:rPr>
          <w:i w:val="0"/>
          <w:color w:val="000000"/>
          <w:szCs w:val="28"/>
        </w:rPr>
      </w:pPr>
      <w:r>
        <w:rPr>
          <w:i w:val="0"/>
          <w:color w:val="000000"/>
          <w:szCs w:val="28"/>
        </w:rPr>
        <w:t xml:space="preserve">3.1. Розподіл педагогічного навантаження визначається один раз на рік. Якщо навчальним планом передбачена різна кількість годин на кожне півріччя, їх розподіл здійснюється одночасно до початку навчального року. </w:t>
      </w:r>
    </w:p>
    <w:p w:rsidR="004E6FD9" w:rsidRDefault="006D39CD">
      <w:pPr>
        <w:pStyle w:val="21"/>
        <w:rPr>
          <w:szCs w:val="28"/>
        </w:rPr>
      </w:pPr>
      <w:r>
        <w:rPr>
          <w:i w:val="0"/>
          <w:color w:val="000000"/>
          <w:szCs w:val="28"/>
        </w:rPr>
        <w:t>3.2. Якщо у закладі нараховується вчителів більше ніж ставок, у разі неможливості забезпечити вчителя достатньою кількістю годин та відсутності компромісу розпочинається процедура скорочення чисельності працівників (даного Колективного договору</w:t>
      </w:r>
      <w:r>
        <w:rPr>
          <w:b/>
          <w:i w:val="0"/>
          <w:color w:val="000000"/>
          <w:szCs w:val="28"/>
        </w:rPr>
        <w:t>)</w:t>
      </w:r>
    </w:p>
    <w:p w:rsidR="004E6FD9" w:rsidRDefault="006D39CD">
      <w:pPr>
        <w:pStyle w:val="21"/>
        <w:rPr>
          <w:szCs w:val="28"/>
        </w:rPr>
      </w:pPr>
      <w:r>
        <w:rPr>
          <w:i w:val="0"/>
          <w:color w:val="000000"/>
          <w:szCs w:val="28"/>
        </w:rPr>
        <w:t>3.3. Педагогічне навантаження розподіляється керівником за погодженням з профкомом (п. 63 Інструкції). Педагогічне навантаження в наступному навчальному році доводиться до відома педагогічних працівників у кінці  навчального року до надання відпустки (ст. 32 КЗпП, п. «е» п. 20 Типових правил внутрішнього розпорядку для працівників державних навчально-виховних закладів України). Ознайомлення з педагогічним навантаженням на наступний навчальний рік здійснюється під розписку (наказ).</w:t>
      </w:r>
    </w:p>
    <w:p w:rsidR="004E6FD9" w:rsidRDefault="006D39CD">
      <w:pPr>
        <w:pStyle w:val="21"/>
        <w:rPr>
          <w:szCs w:val="28"/>
        </w:rPr>
      </w:pPr>
      <w:r>
        <w:rPr>
          <w:i w:val="0"/>
          <w:color w:val="000000"/>
          <w:szCs w:val="28"/>
        </w:rPr>
        <w:t>3.4. Остаточний розподіл педагогічного навантаження здійснюється станом на 1 вересня, що оформляється наказом і погоджується з профкомом. Погодження розподілу педагогічного навантаження профком розглядає на своєму засіданні, що оформляється відповідним протоколом.</w:t>
      </w:r>
    </w:p>
    <w:p w:rsidR="004E6FD9" w:rsidRDefault="006D39CD">
      <w:pPr>
        <w:pStyle w:val="21"/>
        <w:rPr>
          <w:szCs w:val="28"/>
        </w:rPr>
      </w:pPr>
      <w:r>
        <w:rPr>
          <w:i w:val="0"/>
          <w:color w:val="000000"/>
          <w:szCs w:val="28"/>
        </w:rPr>
        <w:t>3.5. На підставі наказу (наказів) про розподіл педагогічного навантаження складається тарифікаційний список, який підписується керівником закладу та погоджується з профкомом (п. 4 Інструкції).</w:t>
      </w:r>
    </w:p>
    <w:p w:rsidR="004E6FD9" w:rsidRDefault="006D39CD">
      <w:pPr>
        <w:pStyle w:val="21"/>
        <w:rPr>
          <w:szCs w:val="28"/>
        </w:rPr>
      </w:pPr>
      <w:r>
        <w:rPr>
          <w:i w:val="0"/>
          <w:color w:val="000000"/>
          <w:szCs w:val="28"/>
        </w:rPr>
        <w:t>3.6. До 5 вересня тарифікаційний список  підписується бухгалтером, головою первинної організації  Профспілки та затверджується  директором закладу (п. 4 Інструкції, дана Угода).</w:t>
      </w:r>
    </w:p>
    <w:p w:rsidR="004E6FD9" w:rsidRDefault="006D39CD">
      <w:pPr>
        <w:pStyle w:val="21"/>
        <w:rPr>
          <w:szCs w:val="28"/>
        </w:rPr>
      </w:pPr>
      <w:r>
        <w:rPr>
          <w:i w:val="0"/>
          <w:color w:val="000000"/>
          <w:szCs w:val="28"/>
        </w:rPr>
        <w:t>3.7. Перерозподіл педагогічного навантаження серед навчального року не допускається (ст. 24 Закону України «Про загальну середню освіту»). Він може бути здійснений лише з об’єктивних причин: зміна навчального плану, що не було відомо на початок року, звільнення вчителя, відмова вчителя від певної частини педагогічного навантаження тощо.</w:t>
      </w:r>
    </w:p>
    <w:p w:rsidR="004E6FD9" w:rsidRDefault="006D39CD">
      <w:pPr>
        <w:pStyle w:val="21"/>
        <w:rPr>
          <w:szCs w:val="28"/>
        </w:rPr>
      </w:pPr>
      <w:r>
        <w:rPr>
          <w:i w:val="0"/>
          <w:color w:val="000000"/>
          <w:szCs w:val="28"/>
        </w:rPr>
        <w:t>3.8. Учителям, викладачам та іншим педагогічним працівникам, у яких з незалежних від них причин протягом навчального року навантаження зменшується порівняно з навантаженням, встановленим їм при тарифікації, до кінця навчального року виплачується:</w:t>
      </w:r>
    </w:p>
    <w:p w:rsidR="004E6FD9" w:rsidRDefault="006D39CD">
      <w:pPr>
        <w:pStyle w:val="21"/>
        <w:rPr>
          <w:szCs w:val="28"/>
        </w:rPr>
      </w:pPr>
      <w:r>
        <w:rPr>
          <w:i w:val="0"/>
          <w:color w:val="000000"/>
          <w:szCs w:val="28"/>
        </w:rPr>
        <w:t xml:space="preserve">- у випадку, коли навантаження, що залишилось, вище встановленої норми на ставку - заробітна плата за фактичну кількість годин; </w:t>
      </w:r>
    </w:p>
    <w:p w:rsidR="004E6FD9" w:rsidRDefault="006D39CD">
      <w:pPr>
        <w:pStyle w:val="21"/>
        <w:rPr>
          <w:szCs w:val="28"/>
        </w:rPr>
      </w:pPr>
      <w:r>
        <w:rPr>
          <w:i w:val="0"/>
          <w:color w:val="000000"/>
          <w:szCs w:val="28"/>
        </w:rPr>
        <w:lastRenderedPageBreak/>
        <w:t xml:space="preserve">- у випадку, коли навантаження, що залишилось, нижче встановленої норми на ставку - заробітна плата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 </w:t>
      </w:r>
    </w:p>
    <w:p w:rsidR="004E6FD9" w:rsidRDefault="006D39CD">
      <w:pPr>
        <w:pStyle w:val="21"/>
        <w:rPr>
          <w:szCs w:val="28"/>
        </w:rPr>
      </w:pPr>
      <w:r>
        <w:rPr>
          <w:i w:val="0"/>
          <w:color w:val="000000"/>
          <w:szCs w:val="28"/>
        </w:rPr>
        <w:t>- у випадку, коли при тарифікації навчальне навантаження було встановлено нижче норми за ставку, - заробітна плата, встановлена при тарифікації, за умови виконання іншої організаційно-методичної роботи (п. 76 Інструкції).</w:t>
      </w:r>
    </w:p>
    <w:p w:rsidR="004E6FD9" w:rsidRDefault="006D39CD">
      <w:pPr>
        <w:pStyle w:val="21"/>
        <w:rPr>
          <w:szCs w:val="28"/>
        </w:rPr>
      </w:pPr>
      <w:r>
        <w:rPr>
          <w:i w:val="0"/>
          <w:color w:val="000000"/>
          <w:szCs w:val="28"/>
        </w:rPr>
        <w:t xml:space="preserve">3.9. Спори щодо педагогічного навантаження повинні вирішуватись до початку навчального року. Строк звернення до комісії по трудових спорах чи суду складає три місяці і може бути поновлений лише з поважних причин (ст. 233, ст. 234 КЗпП). </w:t>
      </w:r>
    </w:p>
    <w:p w:rsidR="004E6FD9" w:rsidRDefault="004E6FD9">
      <w:pPr>
        <w:pStyle w:val="21"/>
        <w:rPr>
          <w:i w:val="0"/>
          <w:color w:val="000000"/>
          <w:szCs w:val="28"/>
        </w:rPr>
      </w:pPr>
    </w:p>
    <w:p w:rsidR="004E6FD9" w:rsidRDefault="006D39CD">
      <w:pPr>
        <w:pStyle w:val="21"/>
        <w:ind w:firstLine="0"/>
        <w:jc w:val="center"/>
        <w:rPr>
          <w:szCs w:val="28"/>
        </w:rPr>
      </w:pPr>
      <w:r>
        <w:rPr>
          <w:b/>
          <w:color w:val="000000"/>
          <w:szCs w:val="28"/>
        </w:rPr>
        <w:t xml:space="preserve">4. Особливості розподілу для окремих категорій </w:t>
      </w:r>
    </w:p>
    <w:p w:rsidR="004E6FD9" w:rsidRDefault="006D39CD">
      <w:pPr>
        <w:pStyle w:val="21"/>
        <w:rPr>
          <w:szCs w:val="28"/>
        </w:rPr>
      </w:pPr>
      <w:r>
        <w:rPr>
          <w:i w:val="0"/>
          <w:color w:val="000000"/>
          <w:szCs w:val="28"/>
        </w:rPr>
        <w:t xml:space="preserve">4.1. </w:t>
      </w:r>
      <w:r>
        <w:rPr>
          <w:i w:val="0"/>
          <w:color w:val="000000"/>
          <w:szCs w:val="28"/>
          <w:u w:val="single"/>
        </w:rPr>
        <w:t>Працівники, які є членами виборних профспілкових органів.</w:t>
      </w:r>
      <w:r>
        <w:rPr>
          <w:i w:val="0"/>
          <w:color w:val="000000"/>
          <w:szCs w:val="28"/>
        </w:rPr>
        <w:t xml:space="preserve"> Зміна істотних умов праці для них допускається лише за попередньою згодою виборного органу, членами якого вони є (ч. 2 ст. 252 КЗпП України, ч. 2 ст. 41 Закону України «Про професійні спілки, їх права та гарантії діяльності»). </w:t>
      </w:r>
    </w:p>
    <w:p w:rsidR="004E6FD9" w:rsidRDefault="006D39CD">
      <w:pPr>
        <w:pStyle w:val="21"/>
        <w:rPr>
          <w:i w:val="0"/>
          <w:color w:val="000000"/>
          <w:szCs w:val="28"/>
        </w:rPr>
      </w:pPr>
      <w:r>
        <w:rPr>
          <w:i w:val="0"/>
          <w:color w:val="000000"/>
          <w:szCs w:val="28"/>
        </w:rPr>
        <w:t xml:space="preserve">2.2. </w:t>
      </w:r>
      <w:r>
        <w:rPr>
          <w:i w:val="0"/>
          <w:color w:val="000000"/>
          <w:szCs w:val="28"/>
          <w:u w:val="single"/>
        </w:rPr>
        <w:t>Особи, які знаходяться у відпустках по вагітності і пологах, догляду за дитиною.</w:t>
      </w:r>
      <w:r>
        <w:rPr>
          <w:i w:val="0"/>
          <w:color w:val="000000"/>
          <w:szCs w:val="28"/>
        </w:rPr>
        <w:t xml:space="preserve"> Враховуючи їх право вийти на роботу до закінчення відпустки або працювати під час відпустки на умовах неповного робочого часу, вони враховуються при розподілі педагогічного навантаження. На період їх відпустки години навчального навантаження передаються іншим працівникам тимчасово (дана Угода).</w:t>
      </w:r>
    </w:p>
    <w:p w:rsidR="004E6FD9" w:rsidRDefault="006D39CD">
      <w:pPr>
        <w:pStyle w:val="21"/>
        <w:rPr>
          <w:szCs w:val="28"/>
        </w:rPr>
      </w:pPr>
      <w:r>
        <w:rPr>
          <w:i w:val="0"/>
          <w:color w:val="000000"/>
          <w:szCs w:val="28"/>
        </w:rPr>
        <w:t xml:space="preserve">2.3. </w:t>
      </w:r>
      <w:r>
        <w:rPr>
          <w:i w:val="0"/>
          <w:color w:val="000000"/>
          <w:szCs w:val="28"/>
          <w:u w:val="single"/>
        </w:rPr>
        <w:t>Вчителі початкових класів.</w:t>
      </w:r>
      <w:r>
        <w:rPr>
          <w:i w:val="0"/>
          <w:color w:val="000000"/>
          <w:szCs w:val="28"/>
        </w:rPr>
        <w:t xml:space="preserve"> Учителям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 </w:t>
      </w:r>
    </w:p>
    <w:p w:rsidR="004E6FD9" w:rsidRDefault="006D39CD">
      <w:pPr>
        <w:pStyle w:val="21"/>
        <w:rPr>
          <w:szCs w:val="28"/>
        </w:rPr>
      </w:pPr>
      <w:r>
        <w:rPr>
          <w:i w:val="0"/>
          <w:color w:val="000000"/>
          <w:szCs w:val="28"/>
        </w:rPr>
        <w:t xml:space="preserve">- у 2-4 класах уроки образотворчого мистецтва, музичного мистецтва, фізкультури передані спеціалістам; </w:t>
      </w:r>
    </w:p>
    <w:p w:rsidR="004E6FD9" w:rsidRDefault="006D39CD">
      <w:pPr>
        <w:pStyle w:val="21"/>
        <w:rPr>
          <w:szCs w:val="28"/>
        </w:rPr>
      </w:pPr>
      <w:r>
        <w:rPr>
          <w:i w:val="0"/>
          <w:color w:val="000000"/>
          <w:szCs w:val="28"/>
        </w:rPr>
        <w:t xml:space="preserve">- у 1 класах вчителі за станом здоров'я та з інших причин не можуть вести уроки фізкультури і музичного мистецтва; </w:t>
      </w:r>
    </w:p>
    <w:p w:rsidR="004E6FD9" w:rsidRDefault="006D39CD">
      <w:pPr>
        <w:pStyle w:val="21"/>
        <w:rPr>
          <w:szCs w:val="28"/>
        </w:rPr>
      </w:pPr>
      <w:r>
        <w:rPr>
          <w:i w:val="0"/>
          <w:color w:val="000000"/>
          <w:szCs w:val="28"/>
        </w:rPr>
        <w:t>- у 1-4 класах в сільських початкових школах, коли вчителі внаслідок своєї підготовки не можуть вести уроки іноземної та інших мов.</w:t>
      </w:r>
    </w:p>
    <w:p w:rsidR="004E6FD9" w:rsidRDefault="006D39CD">
      <w:pPr>
        <w:ind w:firstLine="567"/>
        <w:jc w:val="both"/>
        <w:rPr>
          <w:rFonts w:ascii="Times New Roman" w:hAnsi="Times New Roman" w:cs="Times New Roman"/>
          <w:sz w:val="28"/>
          <w:szCs w:val="28"/>
          <w:lang w:val="uk-UA"/>
        </w:rPr>
      </w:pPr>
      <w:r>
        <w:rPr>
          <w:rFonts w:ascii="Times New Roman" w:hAnsi="Times New Roman" w:cs="Times New Roman"/>
          <w:iCs/>
          <w:color w:val="000000"/>
          <w:sz w:val="28"/>
          <w:szCs w:val="28"/>
          <w:lang w:val="uk-UA"/>
        </w:rPr>
        <w:t xml:space="preserve">У всіх цих випадках звільнення вчителя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закладу із зазначенням причин та підстав звільнення від занять і робіт, якими довантажується вчитель (п. 74 Інструкції). </w:t>
      </w:r>
    </w:p>
    <w:p w:rsidR="004E6FD9" w:rsidRDefault="006D39CD">
      <w:pPr>
        <w:ind w:firstLine="567"/>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Години з окремих предметів </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ід учителів початкових класів можуть передаватись лише спеціалістам даного навчального закладу, які не мають повного навантаження, і  лише ті години, які виходять за межі ставки вчителя початкових класів (дана Угода).</w:t>
      </w:r>
    </w:p>
    <w:p w:rsidR="004E6FD9" w:rsidRDefault="006D39CD">
      <w:pPr>
        <w:ind w:firstLine="567"/>
        <w:jc w:val="both"/>
        <w:rPr>
          <w:rFonts w:ascii="Times New Roman" w:hAnsi="Times New Roman" w:cs="Times New Roman"/>
          <w:sz w:val="28"/>
          <w:szCs w:val="28"/>
        </w:rPr>
      </w:pPr>
      <w:r>
        <w:rPr>
          <w:rFonts w:ascii="Times New Roman" w:hAnsi="Times New Roman" w:cs="Times New Roman"/>
          <w:iCs/>
          <w:color w:val="000000"/>
          <w:sz w:val="28"/>
          <w:szCs w:val="28"/>
        </w:rPr>
        <w:lastRenderedPageBreak/>
        <w:t xml:space="preserve">2.4. </w:t>
      </w:r>
      <w:proofErr w:type="gramStart"/>
      <w:r>
        <w:rPr>
          <w:rFonts w:ascii="Times New Roman" w:hAnsi="Times New Roman" w:cs="Times New Roman"/>
          <w:iCs/>
          <w:color w:val="000000"/>
          <w:sz w:val="28"/>
          <w:szCs w:val="28"/>
          <w:u w:val="single"/>
        </w:rPr>
        <w:t>Вчителі фізичної культури сільських шкіл І, та І-ІІ ступенів.</w:t>
      </w:r>
      <w:r>
        <w:rPr>
          <w:rFonts w:ascii="Times New Roman" w:hAnsi="Times New Roman" w:cs="Times New Roman"/>
          <w:iCs/>
          <w:color w:val="000000"/>
          <w:sz w:val="28"/>
          <w:szCs w:val="28"/>
        </w:rPr>
        <w:t xml:space="preserve">  У сільських дев'ятирічних школах, у яких немає необхідної кількості навчальних годин з фізичної культури в 2-9 класах для встановлення повної ставки заробітної плати, вводиться посада вчителя фізичної культури з покладенням на нього обов'язків по організації позакласної роботи з</w:t>
      </w:r>
      <w:proofErr w:type="gramEnd"/>
      <w:r>
        <w:rPr>
          <w:rFonts w:ascii="Times New Roman" w:hAnsi="Times New Roman" w:cs="Times New Roman"/>
          <w:iCs/>
          <w:color w:val="000000"/>
          <w:sz w:val="28"/>
          <w:szCs w:val="28"/>
        </w:rPr>
        <w:t xml:space="preserve"> фізичного виховання учнів. Зазначеним вчителям фізичної культури виплачується повна ставка заробітної плати. </w:t>
      </w:r>
      <w:proofErr w:type="gramStart"/>
      <w:r>
        <w:rPr>
          <w:rFonts w:ascii="Times New Roman" w:hAnsi="Times New Roman" w:cs="Times New Roman"/>
          <w:iCs/>
          <w:color w:val="000000"/>
          <w:sz w:val="28"/>
          <w:szCs w:val="28"/>
        </w:rPr>
        <w:t>В</w:t>
      </w:r>
      <w:proofErr w:type="gramEnd"/>
      <w:r>
        <w:rPr>
          <w:rFonts w:ascii="Times New Roman" w:hAnsi="Times New Roman" w:cs="Times New Roman"/>
          <w:iCs/>
          <w:color w:val="000000"/>
          <w:sz w:val="28"/>
          <w:szCs w:val="28"/>
        </w:rPr>
        <w:t xml:space="preserve"> </w:t>
      </w:r>
      <w:proofErr w:type="gramStart"/>
      <w:r>
        <w:rPr>
          <w:rFonts w:ascii="Times New Roman" w:hAnsi="Times New Roman" w:cs="Times New Roman"/>
          <w:iCs/>
          <w:color w:val="000000"/>
          <w:sz w:val="28"/>
          <w:szCs w:val="28"/>
        </w:rPr>
        <w:t>тому</w:t>
      </w:r>
      <w:proofErr w:type="gramEnd"/>
      <w:r>
        <w:rPr>
          <w:rFonts w:ascii="Times New Roman" w:hAnsi="Times New Roman" w:cs="Times New Roman"/>
          <w:iCs/>
          <w:color w:val="000000"/>
          <w:sz w:val="28"/>
          <w:szCs w:val="28"/>
        </w:rPr>
        <w:t xml:space="preserve"> випадку, коли ці вчителі проводять уроки і з інших навчальних предметів, їм додатково оплачується педагогічна робота за всі години занять з цих предметів, незалежно від обсягу педагогічного навантаження з фізичної культури (п. 75 Інструкції).</w:t>
      </w:r>
    </w:p>
    <w:p w:rsidR="004E6FD9" w:rsidRDefault="006D39CD">
      <w:pPr>
        <w:pStyle w:val="21"/>
        <w:rPr>
          <w:szCs w:val="28"/>
        </w:rPr>
      </w:pPr>
      <w:r>
        <w:rPr>
          <w:i w:val="0"/>
          <w:color w:val="000000"/>
          <w:szCs w:val="28"/>
          <w:u w:val="single"/>
        </w:rPr>
        <w:t>2.5. Керівники та їх заступники.</w:t>
      </w:r>
      <w:r>
        <w:rPr>
          <w:i w:val="0"/>
          <w:color w:val="000000"/>
          <w:szCs w:val="28"/>
        </w:rPr>
        <w:t xml:space="preserve"> Керівникам та їх заступникам,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 які працюють на неповну ставку, надавати навчальні години, оплата за які в сукупності з неповною ставкою цього заступника перевищить повну ставку заступника, лише при повному забезпеченні працюючих фахівців кількістю годин на ставку, або при відмові фахівців від роботи на ставку (п. 4.2.7 Галузевої угоди, даний Колективний договір).</w:t>
      </w:r>
    </w:p>
    <w:p w:rsidR="004E6FD9" w:rsidRDefault="006D39CD">
      <w:pPr>
        <w:pStyle w:val="21"/>
        <w:rPr>
          <w:szCs w:val="28"/>
        </w:rPr>
      </w:pPr>
      <w:r>
        <w:rPr>
          <w:i w:val="0"/>
          <w:color w:val="000000"/>
          <w:szCs w:val="28"/>
        </w:rPr>
        <w:t xml:space="preserve">У разі наявності годин керівні працівники закладів освіти можуть вести викладацьку роботу чи заняття з гуртками в цьому закладі, але не більше 9 годин та тиждень (360 годин на рік), якщо вони по основній посаді отримують повний посадовий оклад (ставку). </w:t>
      </w:r>
    </w:p>
    <w:p w:rsidR="004E6FD9" w:rsidRDefault="006D39CD">
      <w:pPr>
        <w:ind w:firstLine="567"/>
        <w:jc w:val="both"/>
        <w:rPr>
          <w:rFonts w:ascii="Times New Roman" w:hAnsi="Times New Roman" w:cs="Times New Roman"/>
          <w:sz w:val="28"/>
          <w:szCs w:val="28"/>
          <w:lang w:val="uk-UA"/>
        </w:rPr>
      </w:pPr>
      <w:r>
        <w:rPr>
          <w:rFonts w:ascii="Times New Roman" w:hAnsi="Times New Roman" w:cs="Times New Roman"/>
          <w:iCs/>
          <w:color w:val="000000"/>
          <w:sz w:val="28"/>
          <w:szCs w:val="28"/>
          <w:lang w:val="uk-UA"/>
        </w:rPr>
        <w:t>У сільській місцевості директори і їх заступники при відсутності вчителів або викладачів з відповідних предметів можуть вести викладацьку роботу в обсязі не більше 12 годин на тиждень (480 годин на рік) з дозволу керівника відділу освіти.</w:t>
      </w:r>
    </w:p>
    <w:p w:rsidR="004E6FD9" w:rsidRDefault="006D39CD">
      <w:pPr>
        <w:ind w:firstLine="567"/>
        <w:jc w:val="both"/>
        <w:rPr>
          <w:rFonts w:ascii="Times New Roman" w:hAnsi="Times New Roman" w:cs="Times New Roman"/>
          <w:sz w:val="28"/>
          <w:szCs w:val="28"/>
        </w:rPr>
      </w:pPr>
      <w:r>
        <w:rPr>
          <w:rFonts w:ascii="Times New Roman" w:hAnsi="Times New Roman" w:cs="Times New Roman"/>
          <w:iCs/>
          <w:color w:val="000000"/>
          <w:sz w:val="28"/>
          <w:szCs w:val="28"/>
        </w:rPr>
        <w:t xml:space="preserve">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w:t>
      </w:r>
      <w:proofErr w:type="gramStart"/>
      <w:r>
        <w:rPr>
          <w:rFonts w:ascii="Times New Roman" w:hAnsi="Times New Roman" w:cs="Times New Roman"/>
          <w:iCs/>
          <w:color w:val="000000"/>
          <w:sz w:val="28"/>
          <w:szCs w:val="28"/>
        </w:rPr>
        <w:t>р</w:t>
      </w:r>
      <w:proofErr w:type="gramEnd"/>
      <w:r>
        <w:rPr>
          <w:rFonts w:ascii="Times New Roman" w:hAnsi="Times New Roman" w:cs="Times New Roman"/>
          <w:iCs/>
          <w:color w:val="000000"/>
          <w:sz w:val="28"/>
          <w:szCs w:val="28"/>
        </w:rPr>
        <w:t>ік).</w:t>
      </w:r>
    </w:p>
    <w:p w:rsidR="004E6FD9" w:rsidRDefault="006D39CD">
      <w:pPr>
        <w:ind w:firstLine="567"/>
        <w:jc w:val="both"/>
        <w:rPr>
          <w:rFonts w:ascii="Times New Roman" w:hAnsi="Times New Roman" w:cs="Times New Roman"/>
          <w:sz w:val="28"/>
          <w:szCs w:val="28"/>
        </w:rPr>
      </w:pPr>
      <w:r>
        <w:rPr>
          <w:rFonts w:ascii="Times New Roman" w:hAnsi="Times New Roman" w:cs="Times New Roman"/>
          <w:iCs/>
          <w:color w:val="000000"/>
          <w:sz w:val="28"/>
          <w:szCs w:val="28"/>
          <w:u w:val="single"/>
        </w:rPr>
        <w:t>2.6. Інші працівники закладів освіти.</w:t>
      </w:r>
      <w:r>
        <w:rPr>
          <w:rFonts w:ascii="Times New Roman" w:hAnsi="Times New Roman" w:cs="Times New Roman"/>
          <w:iCs/>
          <w:color w:val="000000"/>
          <w:sz w:val="28"/>
          <w:szCs w:val="28"/>
        </w:rPr>
        <w:t xml:space="preserve"> Можуть вести викладацьку роботу або заняття з гуртківцями у цьому ж закладі освіти, але не більше 12 годин на тиждень (480 годин на </w:t>
      </w:r>
      <w:proofErr w:type="gramStart"/>
      <w:r>
        <w:rPr>
          <w:rFonts w:ascii="Times New Roman" w:hAnsi="Times New Roman" w:cs="Times New Roman"/>
          <w:iCs/>
          <w:color w:val="000000"/>
          <w:sz w:val="28"/>
          <w:szCs w:val="28"/>
        </w:rPr>
        <w:t>р</w:t>
      </w:r>
      <w:proofErr w:type="gramEnd"/>
      <w:r>
        <w:rPr>
          <w:rFonts w:ascii="Times New Roman" w:hAnsi="Times New Roman" w:cs="Times New Roman"/>
          <w:iCs/>
          <w:color w:val="000000"/>
          <w:sz w:val="28"/>
          <w:szCs w:val="28"/>
        </w:rPr>
        <w:t>ік), якщо вони по основній роботі отримують повний посадовий оклад (ставку).</w:t>
      </w:r>
    </w:p>
    <w:p w:rsidR="004E6FD9" w:rsidRDefault="006D39CD">
      <w:pPr>
        <w:ind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У випадках, коли вищезгадані працівники отримують по основній посаді 0,5 посадового окладу (ставки), їм дозволяється вести викладацьку роботу в обсязі не більше 18 годин на тиждень (720 годин на </w:t>
      </w:r>
      <w:proofErr w:type="gramStart"/>
      <w:r>
        <w:rPr>
          <w:rFonts w:ascii="Times New Roman" w:hAnsi="Times New Roman" w:cs="Times New Roman"/>
          <w:iCs/>
          <w:color w:val="000000"/>
          <w:sz w:val="28"/>
          <w:szCs w:val="28"/>
        </w:rPr>
        <w:t>р</w:t>
      </w:r>
      <w:proofErr w:type="gramEnd"/>
      <w:r>
        <w:rPr>
          <w:rFonts w:ascii="Times New Roman" w:hAnsi="Times New Roman" w:cs="Times New Roman"/>
          <w:iCs/>
          <w:color w:val="000000"/>
          <w:sz w:val="28"/>
          <w:szCs w:val="28"/>
        </w:rPr>
        <w:t>ік).</w:t>
      </w:r>
    </w:p>
    <w:p w:rsidR="004E6FD9" w:rsidRDefault="004E6FD9">
      <w:pPr>
        <w:ind w:firstLine="567"/>
        <w:jc w:val="center"/>
        <w:rPr>
          <w:rFonts w:ascii="Times New Roman" w:hAnsi="Times New Roman" w:cs="Times New Roman"/>
          <w:iCs/>
          <w:color w:val="000000"/>
          <w:sz w:val="28"/>
          <w:szCs w:val="28"/>
          <w:lang w:val="uk-UA"/>
        </w:rPr>
      </w:pPr>
    </w:p>
    <w:p w:rsidR="004E6FD9" w:rsidRDefault="006D39CD">
      <w:pPr>
        <w:ind w:firstLine="567"/>
        <w:jc w:val="right"/>
        <w:rPr>
          <w:rFonts w:ascii="Times New Roman" w:hAnsi="Times New Roman" w:cs="Times New Roman"/>
          <w:iCs/>
          <w:color w:val="000000"/>
          <w:sz w:val="28"/>
          <w:szCs w:val="28"/>
          <w:lang w:val="uk-UA"/>
        </w:rPr>
      </w:pPr>
      <w:r>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lang w:val="uk-UA"/>
        </w:rPr>
        <w:t xml:space="preserve">          Додаток 2</w:t>
      </w:r>
    </w:p>
    <w:p w:rsidR="004E6FD9" w:rsidRDefault="004E6FD9">
      <w:pPr>
        <w:ind w:firstLine="720"/>
        <w:jc w:val="both"/>
        <w:rPr>
          <w:rFonts w:ascii="Times New Roman" w:hAnsi="Times New Roman" w:cs="Times New Roman"/>
          <w:iCs/>
          <w:color w:val="000000"/>
          <w:sz w:val="28"/>
          <w:szCs w:val="28"/>
          <w:lang w:val="uk-UA"/>
        </w:rPr>
      </w:pPr>
    </w:p>
    <w:p w:rsidR="004E6FD9" w:rsidRDefault="006D39CD">
      <w:pPr>
        <w:ind w:right="-2"/>
        <w:jc w:val="center"/>
        <w:rPr>
          <w:rFonts w:ascii="Times New Roman" w:hAnsi="Times New Roman" w:cs="Times New Roman"/>
          <w:sz w:val="28"/>
          <w:szCs w:val="28"/>
          <w:lang w:val="uk-UA"/>
        </w:rPr>
      </w:pPr>
      <w:r>
        <w:rPr>
          <w:rFonts w:ascii="Times New Roman" w:hAnsi="Times New Roman" w:cs="Times New Roman"/>
          <w:b/>
          <w:iCs/>
          <w:color w:val="000000"/>
          <w:kern w:val="2"/>
          <w:sz w:val="28"/>
          <w:szCs w:val="28"/>
          <w:lang w:val="uk-UA"/>
        </w:rPr>
        <w:t xml:space="preserve">Список </w:t>
      </w:r>
      <w:r>
        <w:rPr>
          <w:rFonts w:ascii="Times New Roman" w:hAnsi="Times New Roman" w:cs="Times New Roman"/>
          <w:b/>
          <w:color w:val="000000"/>
          <w:sz w:val="28"/>
          <w:szCs w:val="28"/>
          <w:lang w:val="uk-UA"/>
        </w:rPr>
        <w:t>виробництв, цехів, професій і посад із шкідливими і важкими умовами праці, зайнятість працівників на роботах в яких дає право на щорічну додаткову відпустку</w:t>
      </w:r>
    </w:p>
    <w:p w:rsidR="004E6FD9" w:rsidRDefault="006D39CD">
      <w:pPr>
        <w:jc w:val="center"/>
        <w:rPr>
          <w:rFonts w:ascii="Times New Roman" w:hAnsi="Times New Roman" w:cs="Times New Roman"/>
          <w:sz w:val="28"/>
          <w:szCs w:val="28"/>
        </w:rPr>
      </w:pPr>
      <w:r>
        <w:rPr>
          <w:rFonts w:ascii="Times New Roman" w:hAnsi="Times New Roman" w:cs="Times New Roman"/>
          <w:iCs/>
          <w:color w:val="000000"/>
          <w:kern w:val="2"/>
          <w:sz w:val="28"/>
          <w:szCs w:val="28"/>
        </w:rPr>
        <w:t>(додаток 1 до постанови Кабінету Міні</w:t>
      </w:r>
      <w:proofErr w:type="gramStart"/>
      <w:r>
        <w:rPr>
          <w:rFonts w:ascii="Times New Roman" w:hAnsi="Times New Roman" w:cs="Times New Roman"/>
          <w:iCs/>
          <w:color w:val="000000"/>
          <w:kern w:val="2"/>
          <w:sz w:val="28"/>
          <w:szCs w:val="28"/>
        </w:rPr>
        <w:t>стр</w:t>
      </w:r>
      <w:proofErr w:type="gramEnd"/>
      <w:r>
        <w:rPr>
          <w:rFonts w:ascii="Times New Roman" w:hAnsi="Times New Roman" w:cs="Times New Roman"/>
          <w:iCs/>
          <w:color w:val="000000"/>
          <w:kern w:val="2"/>
          <w:sz w:val="28"/>
          <w:szCs w:val="28"/>
        </w:rPr>
        <w:t xml:space="preserve">ів України від 17.11.1997 № 1290 </w:t>
      </w:r>
    </w:p>
    <w:p w:rsidR="004E6FD9" w:rsidRDefault="006D39CD">
      <w:pPr>
        <w:jc w:val="center"/>
        <w:rPr>
          <w:rFonts w:ascii="Times New Roman" w:hAnsi="Times New Roman" w:cs="Times New Roman"/>
          <w:sz w:val="28"/>
          <w:szCs w:val="28"/>
        </w:rPr>
      </w:pPr>
      <w:r>
        <w:rPr>
          <w:rFonts w:ascii="Times New Roman" w:hAnsi="Times New Roman" w:cs="Times New Roman"/>
          <w:iCs/>
          <w:color w:val="000000"/>
          <w:kern w:val="2"/>
          <w:sz w:val="28"/>
          <w:szCs w:val="28"/>
        </w:rPr>
        <w:t>у редакції постанови Кабінету Міні</w:t>
      </w:r>
      <w:proofErr w:type="gramStart"/>
      <w:r>
        <w:rPr>
          <w:rFonts w:ascii="Times New Roman" w:hAnsi="Times New Roman" w:cs="Times New Roman"/>
          <w:iCs/>
          <w:color w:val="000000"/>
          <w:kern w:val="2"/>
          <w:sz w:val="28"/>
          <w:szCs w:val="28"/>
        </w:rPr>
        <w:t>стр</w:t>
      </w:r>
      <w:proofErr w:type="gramEnd"/>
      <w:r>
        <w:rPr>
          <w:rFonts w:ascii="Times New Roman" w:hAnsi="Times New Roman" w:cs="Times New Roman"/>
          <w:iCs/>
          <w:color w:val="000000"/>
          <w:kern w:val="2"/>
          <w:sz w:val="28"/>
          <w:szCs w:val="28"/>
        </w:rPr>
        <w:t>ів України від 13.05.2003 № 679)</w:t>
      </w:r>
    </w:p>
    <w:p w:rsidR="004E6FD9" w:rsidRDefault="006D39CD">
      <w:pPr>
        <w:jc w:val="center"/>
        <w:rPr>
          <w:rFonts w:ascii="Times New Roman" w:hAnsi="Times New Roman" w:cs="Times New Roman"/>
          <w:sz w:val="28"/>
          <w:szCs w:val="28"/>
        </w:rPr>
      </w:pPr>
      <w:r>
        <w:rPr>
          <w:rFonts w:ascii="Times New Roman" w:hAnsi="Times New Roman" w:cs="Times New Roman"/>
          <w:iCs/>
          <w:color w:val="000000"/>
          <w:kern w:val="2"/>
          <w:sz w:val="28"/>
          <w:szCs w:val="28"/>
        </w:rPr>
        <w:t xml:space="preserve">за </w:t>
      </w:r>
      <w:proofErr w:type="gramStart"/>
      <w:r>
        <w:rPr>
          <w:rFonts w:ascii="Times New Roman" w:hAnsi="Times New Roman" w:cs="Times New Roman"/>
          <w:iCs/>
          <w:color w:val="000000"/>
          <w:kern w:val="2"/>
          <w:sz w:val="28"/>
          <w:szCs w:val="28"/>
        </w:rPr>
        <w:t>п</w:t>
      </w:r>
      <w:proofErr w:type="gramEnd"/>
      <w:r>
        <w:rPr>
          <w:rFonts w:ascii="Times New Roman" w:hAnsi="Times New Roman" w:cs="Times New Roman"/>
          <w:iCs/>
          <w:color w:val="000000"/>
          <w:kern w:val="2"/>
          <w:sz w:val="28"/>
          <w:szCs w:val="28"/>
        </w:rPr>
        <w:t>ідсумками проведеної атестації робочих місць</w:t>
      </w:r>
    </w:p>
    <w:p w:rsidR="004E6FD9" w:rsidRDefault="006D39CD">
      <w:pPr>
        <w:tabs>
          <w:tab w:val="left" w:pos="1125"/>
        </w:tabs>
        <w:ind w:firstLine="720"/>
        <w:rPr>
          <w:rFonts w:ascii="Times New Roman" w:hAnsi="Times New Roman" w:cs="Times New Roman"/>
          <w:sz w:val="28"/>
          <w:szCs w:val="28"/>
        </w:rPr>
      </w:pPr>
      <w:r>
        <w:rPr>
          <w:rFonts w:ascii="Times New Roman" w:hAnsi="Times New Roman" w:cs="Times New Roman"/>
          <w:b/>
          <w:iCs/>
          <w:color w:val="000000"/>
          <w:kern w:val="2"/>
          <w:sz w:val="28"/>
          <w:szCs w:val="28"/>
        </w:rPr>
        <w:tab/>
      </w:r>
    </w:p>
    <w:tbl>
      <w:tblPr>
        <w:tblW w:w="0" w:type="auto"/>
        <w:tblInd w:w="108" w:type="dxa"/>
        <w:tblLayout w:type="fixed"/>
        <w:tblLook w:val="04A0" w:firstRow="1" w:lastRow="0" w:firstColumn="1" w:lastColumn="0" w:noHBand="0" w:noVBand="1"/>
      </w:tblPr>
      <w:tblGrid>
        <w:gridCol w:w="636"/>
        <w:gridCol w:w="7824"/>
        <w:gridCol w:w="900"/>
      </w:tblGrid>
      <w:tr w:rsidR="004E6FD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w:t>
            </w:r>
          </w:p>
        </w:tc>
        <w:tc>
          <w:tcPr>
            <w:tcW w:w="7824"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Виробництва, роботи, цехи, професії та посади</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ind w:left="-108" w:right="-108"/>
              <w:jc w:val="center"/>
              <w:rPr>
                <w:rFonts w:ascii="Times New Roman" w:hAnsi="Times New Roman" w:cs="Times New Roman"/>
                <w:sz w:val="28"/>
                <w:szCs w:val="28"/>
              </w:rPr>
            </w:pPr>
            <w:r>
              <w:rPr>
                <w:rFonts w:ascii="Times New Roman" w:hAnsi="Times New Roman" w:cs="Times New Roman"/>
                <w:color w:val="000000"/>
                <w:sz w:val="28"/>
                <w:szCs w:val="28"/>
              </w:rPr>
              <w:t>Макс. трив.</w:t>
            </w:r>
          </w:p>
        </w:tc>
      </w:tr>
      <w:tr w:rsidR="004E6FD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rPr>
                <w:rFonts w:ascii="Times New Roman" w:hAnsi="Times New Roman" w:cs="Times New Roman"/>
                <w:sz w:val="28"/>
                <w:szCs w:val="28"/>
              </w:rPr>
            </w:pPr>
            <w:r>
              <w:rPr>
                <w:rFonts w:ascii="Times New Roman" w:hAnsi="Times New Roman" w:cs="Times New Roman"/>
                <w:color w:val="000000"/>
                <w:sz w:val="28"/>
                <w:szCs w:val="28"/>
              </w:rPr>
              <w:t>77</w:t>
            </w:r>
          </w:p>
        </w:tc>
        <w:tc>
          <w:tcPr>
            <w:tcW w:w="7824"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rPr>
                <w:rFonts w:ascii="Times New Roman" w:hAnsi="Times New Roman" w:cs="Times New Roman"/>
                <w:sz w:val="28"/>
                <w:szCs w:val="28"/>
                <w:lang w:val="uk-UA"/>
              </w:rPr>
            </w:pPr>
            <w:r>
              <w:rPr>
                <w:rFonts w:ascii="Times New Roman" w:hAnsi="Times New Roman" w:cs="Times New Roman"/>
                <w:color w:val="000000"/>
                <w:sz w:val="28"/>
                <w:szCs w:val="28"/>
              </w:rPr>
              <w:t>Кухар, який працює біля плити, помічник кухаря.</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4E6FD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87</w:t>
            </w:r>
          </w:p>
        </w:tc>
        <w:tc>
          <w:tcPr>
            <w:tcW w:w="7824"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Машині</w:t>
            </w:r>
            <w:proofErr w:type="gramStart"/>
            <w:r>
              <w:rPr>
                <w:rFonts w:ascii="Times New Roman" w:hAnsi="Times New Roman" w:cs="Times New Roman"/>
                <w:color w:val="000000"/>
                <w:sz w:val="28"/>
                <w:szCs w:val="28"/>
              </w:rPr>
              <w:t>ст</w:t>
            </w:r>
            <w:proofErr w:type="gramEnd"/>
            <w:r>
              <w:rPr>
                <w:rFonts w:ascii="Times New Roman" w:hAnsi="Times New Roman" w:cs="Times New Roman"/>
                <w:color w:val="000000"/>
                <w:sz w:val="28"/>
                <w:szCs w:val="28"/>
              </w:rPr>
              <w:t xml:space="preserve"> (кочегар) котельні, зайнятий обслуговуванням парових та водогрійних котлів, що працюють на твердому мінеральному та торфовому паливі, під час їх завантаження</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ручним способом</w:t>
            </w:r>
          </w:p>
          <w:p w:rsidR="004E6FD9" w:rsidRDefault="004E6FD9">
            <w:pPr>
              <w:rPr>
                <w:rFonts w:ascii="Times New Roman" w:hAnsi="Times New Roman" w:cs="Times New Roman"/>
                <w:b/>
                <w:iCs/>
                <w:color w:val="000000"/>
                <w:kern w:val="2"/>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7</w:t>
            </w:r>
          </w:p>
          <w:p w:rsidR="004E6FD9" w:rsidRDefault="004E6FD9">
            <w:pPr>
              <w:jc w:val="center"/>
              <w:rPr>
                <w:rFonts w:ascii="Times New Roman" w:hAnsi="Times New Roman" w:cs="Times New Roman"/>
                <w:b/>
                <w:iCs/>
                <w:color w:val="000000"/>
                <w:kern w:val="2"/>
                <w:sz w:val="28"/>
                <w:szCs w:val="28"/>
              </w:rPr>
            </w:pPr>
          </w:p>
        </w:tc>
      </w:tr>
    </w:tbl>
    <w:p w:rsidR="004E6FD9" w:rsidRDefault="004E6FD9">
      <w:pPr>
        <w:pStyle w:val="a4"/>
        <w:rPr>
          <w:sz w:val="28"/>
          <w:szCs w:val="28"/>
        </w:rPr>
      </w:pPr>
    </w:p>
    <w:p w:rsidR="004E6FD9" w:rsidRDefault="006D39CD">
      <w:pPr>
        <w:ind w:firstLine="720"/>
        <w:jc w:val="center"/>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4E6FD9" w:rsidRDefault="004E6FD9">
      <w:pPr>
        <w:ind w:firstLine="720"/>
        <w:jc w:val="center"/>
        <w:rPr>
          <w:rFonts w:ascii="Times New Roman" w:hAnsi="Times New Roman" w:cs="Times New Roman"/>
          <w:color w:val="000000"/>
          <w:sz w:val="28"/>
          <w:szCs w:val="28"/>
          <w:lang w:val="uk-UA"/>
        </w:rPr>
      </w:pPr>
    </w:p>
    <w:p w:rsidR="004E6FD9" w:rsidRDefault="004E6FD9">
      <w:pPr>
        <w:ind w:firstLine="720"/>
        <w:jc w:val="center"/>
        <w:rPr>
          <w:rFonts w:ascii="Times New Roman" w:hAnsi="Times New Roman" w:cs="Times New Roman"/>
          <w:color w:val="000000"/>
          <w:sz w:val="28"/>
          <w:szCs w:val="28"/>
          <w:lang w:val="uk-UA"/>
        </w:rPr>
      </w:pPr>
    </w:p>
    <w:p w:rsidR="004E6FD9" w:rsidRDefault="004E6FD9">
      <w:pPr>
        <w:ind w:firstLine="720"/>
        <w:jc w:val="center"/>
        <w:rPr>
          <w:rFonts w:ascii="Times New Roman" w:hAnsi="Times New Roman" w:cs="Times New Roman"/>
          <w:color w:val="000000"/>
          <w:sz w:val="28"/>
          <w:szCs w:val="28"/>
          <w:lang w:val="uk-UA"/>
        </w:rPr>
      </w:pPr>
    </w:p>
    <w:p w:rsidR="004E6FD9" w:rsidRDefault="004E6FD9">
      <w:pPr>
        <w:ind w:firstLine="720"/>
        <w:jc w:val="center"/>
        <w:rPr>
          <w:rFonts w:ascii="Times New Roman" w:hAnsi="Times New Roman" w:cs="Times New Roman"/>
          <w:color w:val="000000"/>
          <w:sz w:val="28"/>
          <w:szCs w:val="28"/>
          <w:lang w:val="uk-UA"/>
        </w:rPr>
      </w:pPr>
    </w:p>
    <w:p w:rsidR="004E6FD9" w:rsidRDefault="004E6FD9">
      <w:pPr>
        <w:ind w:firstLine="720"/>
        <w:jc w:val="center"/>
        <w:rPr>
          <w:rFonts w:ascii="Times New Roman" w:hAnsi="Times New Roman" w:cs="Times New Roman"/>
          <w:color w:val="000000"/>
          <w:sz w:val="28"/>
          <w:szCs w:val="28"/>
          <w:lang w:val="uk-UA"/>
        </w:rPr>
      </w:pPr>
    </w:p>
    <w:p w:rsidR="004E6FD9" w:rsidRDefault="004E6FD9">
      <w:pPr>
        <w:ind w:firstLine="720"/>
        <w:jc w:val="center"/>
        <w:rPr>
          <w:rFonts w:ascii="Times New Roman" w:hAnsi="Times New Roman" w:cs="Times New Roman"/>
          <w:color w:val="000000"/>
          <w:sz w:val="28"/>
          <w:szCs w:val="28"/>
          <w:lang w:val="uk-UA"/>
        </w:rPr>
      </w:pPr>
    </w:p>
    <w:p w:rsidR="004E6FD9" w:rsidRDefault="004E6FD9">
      <w:pPr>
        <w:ind w:firstLine="720"/>
        <w:jc w:val="center"/>
        <w:rPr>
          <w:rFonts w:ascii="Times New Roman" w:hAnsi="Times New Roman" w:cs="Times New Roman"/>
          <w:color w:val="000000"/>
          <w:sz w:val="28"/>
          <w:szCs w:val="28"/>
          <w:lang w:val="uk-UA"/>
        </w:rPr>
      </w:pPr>
    </w:p>
    <w:p w:rsidR="004E6FD9" w:rsidRDefault="004E6FD9">
      <w:pPr>
        <w:ind w:firstLine="720"/>
        <w:jc w:val="center"/>
        <w:rPr>
          <w:rFonts w:ascii="Times New Roman" w:hAnsi="Times New Roman" w:cs="Times New Roman"/>
          <w:color w:val="000000"/>
          <w:sz w:val="28"/>
          <w:szCs w:val="28"/>
          <w:lang w:val="uk-UA"/>
        </w:rPr>
      </w:pPr>
    </w:p>
    <w:p w:rsidR="00FA68E9" w:rsidRDefault="00FA68E9">
      <w:pPr>
        <w:ind w:firstLine="720"/>
        <w:jc w:val="right"/>
        <w:rPr>
          <w:rFonts w:ascii="Times New Roman" w:hAnsi="Times New Roman" w:cs="Times New Roman"/>
          <w:color w:val="000000"/>
          <w:sz w:val="28"/>
          <w:szCs w:val="28"/>
          <w:lang w:val="uk-UA"/>
        </w:rPr>
      </w:pPr>
    </w:p>
    <w:p w:rsidR="004E6FD9" w:rsidRDefault="006D39CD">
      <w:pPr>
        <w:ind w:firstLine="720"/>
        <w:jc w:val="right"/>
        <w:rPr>
          <w:rFonts w:ascii="Times New Roman" w:hAnsi="Times New Roman" w:cs="Times New Roman"/>
          <w:sz w:val="28"/>
          <w:szCs w:val="28"/>
        </w:rPr>
      </w:pPr>
      <w:r>
        <w:rPr>
          <w:rFonts w:ascii="Times New Roman" w:hAnsi="Times New Roman" w:cs="Times New Roman"/>
          <w:color w:val="000000"/>
          <w:sz w:val="28"/>
          <w:szCs w:val="28"/>
        </w:rPr>
        <w:lastRenderedPageBreak/>
        <w:t>Додаток 3</w:t>
      </w:r>
    </w:p>
    <w:p w:rsidR="004E6FD9" w:rsidRDefault="004E6FD9">
      <w:pPr>
        <w:ind w:firstLine="720"/>
        <w:jc w:val="right"/>
        <w:rPr>
          <w:rFonts w:ascii="Times New Roman" w:hAnsi="Times New Roman" w:cs="Times New Roman"/>
          <w:color w:val="000000"/>
          <w:sz w:val="28"/>
          <w:szCs w:val="28"/>
        </w:rPr>
      </w:pPr>
    </w:p>
    <w:p w:rsidR="004E6FD9" w:rsidRDefault="006D39CD">
      <w:pPr>
        <w:ind w:right="-2"/>
        <w:jc w:val="center"/>
        <w:rPr>
          <w:rFonts w:ascii="Times New Roman" w:hAnsi="Times New Roman" w:cs="Times New Roman"/>
          <w:sz w:val="28"/>
          <w:szCs w:val="28"/>
        </w:rPr>
      </w:pPr>
      <w:r>
        <w:rPr>
          <w:rFonts w:ascii="Times New Roman" w:hAnsi="Times New Roman" w:cs="Times New Roman"/>
          <w:b/>
          <w:iCs/>
          <w:color w:val="000000"/>
          <w:kern w:val="2"/>
          <w:sz w:val="28"/>
          <w:szCs w:val="28"/>
        </w:rPr>
        <w:t xml:space="preserve">Список </w:t>
      </w:r>
      <w:r>
        <w:rPr>
          <w:rFonts w:ascii="Times New Roman" w:hAnsi="Times New Roman" w:cs="Times New Roman"/>
          <w:b/>
          <w:color w:val="000000"/>
          <w:sz w:val="28"/>
          <w:szCs w:val="28"/>
        </w:rPr>
        <w:t xml:space="preserve">виробництв, цехів, професій і посад працівників, робота яких пов’язана з </w:t>
      </w:r>
      <w:proofErr w:type="gramStart"/>
      <w:r>
        <w:rPr>
          <w:rFonts w:ascii="Times New Roman" w:hAnsi="Times New Roman" w:cs="Times New Roman"/>
          <w:b/>
          <w:color w:val="000000"/>
          <w:sz w:val="28"/>
          <w:szCs w:val="28"/>
        </w:rPr>
        <w:t>п</w:t>
      </w:r>
      <w:proofErr w:type="gramEnd"/>
      <w:r>
        <w:rPr>
          <w:rFonts w:ascii="Times New Roman" w:hAnsi="Times New Roman" w:cs="Times New Roman"/>
          <w:b/>
          <w:color w:val="000000"/>
          <w:sz w:val="28"/>
          <w:szCs w:val="28"/>
        </w:rPr>
        <w:t>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що дає право на щорічну додаткову відпустку за особливий характер праці</w:t>
      </w:r>
    </w:p>
    <w:p w:rsidR="004E6FD9" w:rsidRDefault="006D39CD">
      <w:pPr>
        <w:jc w:val="center"/>
        <w:rPr>
          <w:rFonts w:ascii="Times New Roman" w:hAnsi="Times New Roman" w:cs="Times New Roman"/>
          <w:sz w:val="28"/>
          <w:szCs w:val="28"/>
        </w:rPr>
      </w:pPr>
      <w:r>
        <w:rPr>
          <w:rFonts w:ascii="Times New Roman" w:hAnsi="Times New Roman" w:cs="Times New Roman"/>
          <w:iCs/>
          <w:color w:val="000000"/>
          <w:kern w:val="2"/>
          <w:sz w:val="28"/>
          <w:szCs w:val="28"/>
        </w:rPr>
        <w:t>(додаток 2 до постанови Кабінету Міні</w:t>
      </w:r>
      <w:proofErr w:type="gramStart"/>
      <w:r>
        <w:rPr>
          <w:rFonts w:ascii="Times New Roman" w:hAnsi="Times New Roman" w:cs="Times New Roman"/>
          <w:iCs/>
          <w:color w:val="000000"/>
          <w:kern w:val="2"/>
          <w:sz w:val="28"/>
          <w:szCs w:val="28"/>
        </w:rPr>
        <w:t>стр</w:t>
      </w:r>
      <w:proofErr w:type="gramEnd"/>
      <w:r>
        <w:rPr>
          <w:rFonts w:ascii="Times New Roman" w:hAnsi="Times New Roman" w:cs="Times New Roman"/>
          <w:iCs/>
          <w:color w:val="000000"/>
          <w:kern w:val="2"/>
          <w:sz w:val="28"/>
          <w:szCs w:val="28"/>
        </w:rPr>
        <w:t xml:space="preserve">ів України від 17.11.1997 № 1290 </w:t>
      </w:r>
    </w:p>
    <w:p w:rsidR="004E6FD9" w:rsidRDefault="006D39CD">
      <w:pPr>
        <w:jc w:val="center"/>
        <w:rPr>
          <w:rFonts w:ascii="Times New Roman" w:hAnsi="Times New Roman" w:cs="Times New Roman"/>
          <w:sz w:val="28"/>
          <w:szCs w:val="28"/>
        </w:rPr>
      </w:pPr>
      <w:r>
        <w:rPr>
          <w:rFonts w:ascii="Times New Roman" w:hAnsi="Times New Roman" w:cs="Times New Roman"/>
          <w:iCs/>
          <w:color w:val="000000"/>
          <w:kern w:val="2"/>
          <w:sz w:val="28"/>
          <w:szCs w:val="28"/>
        </w:rPr>
        <w:t>у редакції постанови Кабінету Міні</w:t>
      </w:r>
      <w:proofErr w:type="gramStart"/>
      <w:r>
        <w:rPr>
          <w:rFonts w:ascii="Times New Roman" w:hAnsi="Times New Roman" w:cs="Times New Roman"/>
          <w:iCs/>
          <w:color w:val="000000"/>
          <w:kern w:val="2"/>
          <w:sz w:val="28"/>
          <w:szCs w:val="28"/>
        </w:rPr>
        <w:t>стр</w:t>
      </w:r>
      <w:proofErr w:type="gramEnd"/>
      <w:r>
        <w:rPr>
          <w:rFonts w:ascii="Times New Roman" w:hAnsi="Times New Roman" w:cs="Times New Roman"/>
          <w:iCs/>
          <w:color w:val="000000"/>
          <w:kern w:val="2"/>
          <w:sz w:val="28"/>
          <w:szCs w:val="28"/>
        </w:rPr>
        <w:t>ів України від 13.05.2003 № 679)</w:t>
      </w:r>
    </w:p>
    <w:p w:rsidR="004E6FD9" w:rsidRDefault="004E6FD9">
      <w:pPr>
        <w:ind w:firstLine="720"/>
        <w:jc w:val="center"/>
        <w:rPr>
          <w:rFonts w:ascii="Times New Roman" w:hAnsi="Times New Roman" w:cs="Times New Roman"/>
          <w:b/>
          <w:iCs/>
          <w:color w:val="000000"/>
          <w:kern w:val="2"/>
          <w:sz w:val="28"/>
          <w:szCs w:val="28"/>
        </w:rPr>
      </w:pPr>
    </w:p>
    <w:tbl>
      <w:tblPr>
        <w:tblW w:w="0" w:type="auto"/>
        <w:tblInd w:w="108" w:type="dxa"/>
        <w:tblLayout w:type="fixed"/>
        <w:tblLook w:val="04A0" w:firstRow="1" w:lastRow="0" w:firstColumn="1" w:lastColumn="0" w:noHBand="0" w:noVBand="1"/>
      </w:tblPr>
      <w:tblGrid>
        <w:gridCol w:w="9360"/>
      </w:tblGrid>
      <w:tr w:rsidR="004E6FD9">
        <w:tc>
          <w:tcPr>
            <w:tcW w:w="93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center"/>
              <w:rPr>
                <w:rFonts w:ascii="Times New Roman" w:hAnsi="Times New Roman" w:cs="Times New Roman"/>
                <w:sz w:val="28"/>
                <w:szCs w:val="28"/>
              </w:rPr>
            </w:pPr>
            <w:r>
              <w:rPr>
                <w:rFonts w:ascii="Times New Roman" w:hAnsi="Times New Roman" w:cs="Times New Roman"/>
                <w:b/>
                <w:bCs/>
                <w:color w:val="000000"/>
                <w:sz w:val="28"/>
                <w:szCs w:val="28"/>
              </w:rPr>
              <w:t xml:space="preserve">XVII. ОХОРОНА ЗДОРОВ'Я, ОСВІТА </w:t>
            </w:r>
            <w:proofErr w:type="gramStart"/>
            <w:r>
              <w:rPr>
                <w:rFonts w:ascii="Times New Roman" w:hAnsi="Times New Roman" w:cs="Times New Roman"/>
                <w:b/>
                <w:bCs/>
                <w:color w:val="000000"/>
                <w:sz w:val="28"/>
                <w:szCs w:val="28"/>
              </w:rPr>
              <w:t>ТА</w:t>
            </w:r>
            <w:proofErr w:type="gramEnd"/>
            <w:r>
              <w:rPr>
                <w:rFonts w:ascii="Times New Roman" w:hAnsi="Times New Roman" w:cs="Times New Roman"/>
                <w:b/>
                <w:bCs/>
                <w:color w:val="000000"/>
                <w:sz w:val="28"/>
                <w:szCs w:val="28"/>
              </w:rPr>
              <w:t xml:space="preserve"> СОЦІАЛЬНА ДОПОМОГА</w:t>
            </w:r>
          </w:p>
        </w:tc>
      </w:tr>
      <w:tr w:rsidR="004E6FD9">
        <w:tc>
          <w:tcPr>
            <w:tcW w:w="93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rPr>
                <w:rFonts w:ascii="Times New Roman" w:hAnsi="Times New Roman" w:cs="Times New Roman"/>
                <w:sz w:val="28"/>
                <w:szCs w:val="28"/>
              </w:rPr>
            </w:pPr>
            <w:r>
              <w:rPr>
                <w:rFonts w:ascii="Times New Roman" w:hAnsi="Times New Roman" w:cs="Times New Roman"/>
                <w:bCs/>
                <w:color w:val="000000"/>
                <w:sz w:val="28"/>
                <w:szCs w:val="28"/>
              </w:rPr>
              <w:t xml:space="preserve">1        Помічник вихователя                                                                               </w:t>
            </w:r>
            <w:r>
              <w:rPr>
                <w:rFonts w:ascii="Times New Roman" w:hAnsi="Times New Roman" w:cs="Times New Roman"/>
                <w:bCs/>
                <w:color w:val="000000"/>
                <w:sz w:val="28"/>
                <w:szCs w:val="28"/>
                <w:lang w:val="uk-UA"/>
              </w:rPr>
              <w:t>4</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uk-UA"/>
              </w:rPr>
              <w:t xml:space="preserve"> </w:t>
            </w:r>
          </w:p>
        </w:tc>
      </w:tr>
      <w:tr w:rsidR="004E6FD9">
        <w:tc>
          <w:tcPr>
            <w:tcW w:w="93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rPr>
                <w:rFonts w:ascii="Times New Roman" w:hAnsi="Times New Roman" w:cs="Times New Roman"/>
                <w:sz w:val="28"/>
                <w:szCs w:val="28"/>
                <w:lang w:val="uk-UA"/>
              </w:rPr>
            </w:pPr>
            <w:r>
              <w:rPr>
                <w:rFonts w:ascii="Times New Roman" w:hAnsi="Times New Roman" w:cs="Times New Roman"/>
                <w:bCs/>
                <w:color w:val="000000"/>
                <w:sz w:val="28"/>
                <w:szCs w:val="28"/>
              </w:rPr>
              <w:t>2</w:t>
            </w:r>
            <w:proofErr w:type="gramStart"/>
            <w:r>
              <w:rPr>
                <w:rFonts w:ascii="Times New Roman" w:hAnsi="Times New Roman" w:cs="Times New Roman"/>
                <w:bCs/>
                <w:color w:val="000000"/>
                <w:sz w:val="28"/>
                <w:szCs w:val="28"/>
              </w:rPr>
              <w:t xml:space="preserve">          Б</w:t>
            </w:r>
            <w:proofErr w:type="gramEnd"/>
            <w:r>
              <w:rPr>
                <w:rFonts w:ascii="Times New Roman" w:hAnsi="Times New Roman" w:cs="Times New Roman"/>
                <w:bCs/>
                <w:color w:val="000000"/>
                <w:sz w:val="28"/>
                <w:szCs w:val="28"/>
              </w:rPr>
              <w:t xml:space="preserve">ібліотекар                                                                                               </w:t>
            </w:r>
            <w:r>
              <w:rPr>
                <w:rFonts w:ascii="Times New Roman" w:hAnsi="Times New Roman" w:cs="Times New Roman"/>
                <w:bCs/>
                <w:color w:val="000000"/>
                <w:sz w:val="28"/>
                <w:szCs w:val="28"/>
                <w:lang w:val="uk-UA"/>
              </w:rPr>
              <w:t>4</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uk-UA"/>
              </w:rPr>
              <w:t xml:space="preserve"> </w:t>
            </w:r>
          </w:p>
        </w:tc>
      </w:tr>
      <w:tr w:rsidR="004E6FD9">
        <w:tc>
          <w:tcPr>
            <w:tcW w:w="93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center"/>
              <w:rPr>
                <w:rFonts w:ascii="Times New Roman" w:hAnsi="Times New Roman" w:cs="Times New Roman"/>
                <w:sz w:val="28"/>
                <w:szCs w:val="28"/>
              </w:rPr>
            </w:pPr>
            <w:r>
              <w:rPr>
                <w:rFonts w:ascii="Times New Roman" w:hAnsi="Times New Roman" w:cs="Times New Roman"/>
                <w:b/>
                <w:color w:val="000000"/>
                <w:sz w:val="28"/>
                <w:szCs w:val="28"/>
              </w:rPr>
              <w:t xml:space="preserve"> </w:t>
            </w:r>
          </w:p>
        </w:tc>
      </w:tr>
    </w:tbl>
    <w:p w:rsidR="004E6FD9" w:rsidRDefault="004E6FD9">
      <w:pPr>
        <w:ind w:firstLine="720"/>
        <w:jc w:val="center"/>
        <w:rPr>
          <w:rFonts w:ascii="Times New Roman" w:hAnsi="Times New Roman" w:cs="Times New Roman"/>
          <w:color w:val="000000"/>
          <w:sz w:val="28"/>
          <w:szCs w:val="28"/>
          <w:lang w:val="uk-UA"/>
        </w:rPr>
      </w:pPr>
    </w:p>
    <w:p w:rsidR="004E6FD9" w:rsidRDefault="006D39CD">
      <w:pPr>
        <w:ind w:firstLine="720"/>
        <w:jc w:val="right"/>
        <w:rPr>
          <w:rFonts w:ascii="Times New Roman" w:hAnsi="Times New Roman" w:cs="Times New Roman"/>
          <w:sz w:val="28"/>
          <w:szCs w:val="28"/>
        </w:rPr>
      </w:pPr>
      <w:r>
        <w:rPr>
          <w:rFonts w:ascii="Times New Roman" w:hAnsi="Times New Roman" w:cs="Times New Roman"/>
          <w:color w:val="000000"/>
          <w:sz w:val="28"/>
          <w:szCs w:val="28"/>
        </w:rPr>
        <w:t>Додаток 4</w:t>
      </w:r>
    </w:p>
    <w:p w:rsidR="004E6FD9" w:rsidRDefault="004E6FD9">
      <w:pPr>
        <w:ind w:firstLine="720"/>
        <w:jc w:val="right"/>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b/>
          <w:color w:val="000000"/>
          <w:sz w:val="28"/>
          <w:szCs w:val="28"/>
        </w:rPr>
        <w:t xml:space="preserve">   ПЕРЕЛІК </w:t>
      </w:r>
    </w:p>
    <w:p w:rsidR="004E6FD9" w:rsidRDefault="006D39CD">
      <w:pPr>
        <w:jc w:val="center"/>
        <w:rPr>
          <w:rFonts w:ascii="Times New Roman" w:hAnsi="Times New Roman" w:cs="Times New Roman"/>
          <w:sz w:val="28"/>
          <w:szCs w:val="28"/>
        </w:rPr>
      </w:pPr>
      <w:r>
        <w:rPr>
          <w:rFonts w:ascii="Times New Roman" w:hAnsi="Times New Roman" w:cs="Times New Roman"/>
          <w:b/>
          <w:color w:val="000000"/>
          <w:sz w:val="28"/>
          <w:szCs w:val="28"/>
        </w:rPr>
        <w:t xml:space="preserve">посад працівників з ненормованим робочим днем системи Міністерства освіти і науки України, та рекомендована кількість днів додаткової відпустки яким  працівникам може надаватись </w:t>
      </w:r>
    </w:p>
    <w:p w:rsidR="004E6FD9" w:rsidRDefault="004E6FD9">
      <w:pPr>
        <w:jc w:val="center"/>
        <w:rPr>
          <w:rFonts w:ascii="Times New Roman" w:hAnsi="Times New Roman" w:cs="Times New Roman"/>
          <w:b/>
          <w:color w:val="000000"/>
          <w:sz w:val="28"/>
          <w:szCs w:val="28"/>
        </w:rPr>
      </w:pPr>
    </w:p>
    <w:p w:rsidR="004E6FD9" w:rsidRDefault="006D39CD">
      <w:pPr>
        <w:spacing w:before="40"/>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 Керівники ЗЗСО та  їх заступники – </w:t>
      </w:r>
      <w:r>
        <w:rPr>
          <w:rFonts w:ascii="Times New Roman" w:hAnsi="Times New Roman" w:cs="Times New Roman"/>
          <w:b/>
          <w:color w:val="000000"/>
          <w:sz w:val="28"/>
          <w:szCs w:val="28"/>
        </w:rPr>
        <w:t>3 дні.</w:t>
      </w:r>
    </w:p>
    <w:p w:rsidR="004E6FD9" w:rsidRDefault="006D39CD">
      <w:pPr>
        <w:spacing w:before="40"/>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 </w:t>
      </w:r>
    </w:p>
    <w:p w:rsidR="004E6FD9" w:rsidRDefault="006D39CD">
      <w:pPr>
        <w:spacing w:before="40"/>
        <w:ind w:firstLine="360"/>
        <w:jc w:val="both"/>
        <w:rPr>
          <w:rFonts w:ascii="Times New Roman" w:hAnsi="Times New Roman" w:cs="Times New Roman"/>
          <w:sz w:val="28"/>
          <w:szCs w:val="28"/>
        </w:rPr>
      </w:pPr>
      <w:proofErr w:type="gramStart"/>
      <w:r>
        <w:rPr>
          <w:rFonts w:ascii="Times New Roman" w:hAnsi="Times New Roman" w:cs="Times New Roman"/>
          <w:color w:val="000000"/>
          <w:sz w:val="28"/>
          <w:szCs w:val="28"/>
        </w:rPr>
        <w:t>Пров</w:t>
      </w:r>
      <w:proofErr w:type="gramEnd"/>
      <w:r>
        <w:rPr>
          <w:rFonts w:ascii="Times New Roman" w:hAnsi="Times New Roman" w:cs="Times New Roman"/>
          <w:color w:val="000000"/>
          <w:sz w:val="28"/>
          <w:szCs w:val="28"/>
        </w:rPr>
        <w:t>ідні спеціалісти:  ( психолог та інші) -</w:t>
      </w:r>
      <w:r>
        <w:rPr>
          <w:rFonts w:ascii="Times New Roman" w:hAnsi="Times New Roman" w:cs="Times New Roman"/>
          <w:b/>
          <w:color w:val="000000"/>
          <w:sz w:val="28"/>
          <w:szCs w:val="28"/>
        </w:rPr>
        <w:t>7 днів.</w:t>
      </w:r>
    </w:p>
    <w:p w:rsidR="004E6FD9" w:rsidRDefault="006D39CD">
      <w:pPr>
        <w:spacing w:before="40"/>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Спеціалісти: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психолог); лаборант,  бібліотекар,   помічники вихователів, кухар, завгосп,  водій, діловод   та інші -</w:t>
      </w:r>
      <w:r>
        <w:rPr>
          <w:rFonts w:ascii="Times New Roman" w:hAnsi="Times New Roman" w:cs="Times New Roman"/>
          <w:b/>
          <w:color w:val="000000"/>
          <w:sz w:val="28"/>
          <w:szCs w:val="28"/>
        </w:rPr>
        <w:t>7днів.</w:t>
      </w:r>
    </w:p>
    <w:p w:rsidR="004E6FD9" w:rsidRDefault="006D39CD">
      <w:pPr>
        <w:spacing w:before="40"/>
        <w:ind w:firstLine="360"/>
        <w:jc w:val="both"/>
        <w:rPr>
          <w:rFonts w:ascii="Times New Roman" w:hAnsi="Times New Roman" w:cs="Times New Roman"/>
          <w:sz w:val="28"/>
          <w:szCs w:val="28"/>
          <w:lang w:val="uk-UA"/>
        </w:rPr>
      </w:pPr>
      <w:r>
        <w:rPr>
          <w:rFonts w:ascii="Times New Roman" w:hAnsi="Times New Roman" w:cs="Times New Roman"/>
          <w:color w:val="000000"/>
          <w:sz w:val="28"/>
          <w:szCs w:val="28"/>
        </w:rPr>
        <w:t xml:space="preserve"> </w:t>
      </w:r>
    </w:p>
    <w:p w:rsidR="004E6FD9" w:rsidRDefault="004E6FD9">
      <w:pPr>
        <w:spacing w:before="40"/>
        <w:ind w:firstLine="360"/>
        <w:jc w:val="both"/>
        <w:rPr>
          <w:rFonts w:ascii="Times New Roman" w:hAnsi="Times New Roman" w:cs="Times New Roman"/>
          <w:bCs/>
          <w:color w:val="000000"/>
          <w:sz w:val="28"/>
          <w:szCs w:val="28"/>
        </w:rPr>
      </w:pPr>
    </w:p>
    <w:p w:rsidR="004E6FD9" w:rsidRDefault="006D39CD">
      <w:pPr>
        <w:spacing w:before="40"/>
        <w:ind w:firstLine="360"/>
        <w:jc w:val="both"/>
        <w:rPr>
          <w:rFonts w:ascii="Times New Roman" w:hAnsi="Times New Roman" w:cs="Times New Roman"/>
          <w:sz w:val="28"/>
          <w:szCs w:val="28"/>
        </w:rPr>
      </w:pPr>
      <w:r>
        <w:rPr>
          <w:rFonts w:ascii="Times New Roman" w:hAnsi="Times New Roman" w:cs="Times New Roman"/>
          <w:color w:val="000000"/>
          <w:sz w:val="28"/>
          <w:szCs w:val="28"/>
        </w:rPr>
        <w:lastRenderedPageBreak/>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Додаток 5</w:t>
      </w:r>
    </w:p>
    <w:p w:rsidR="004E6FD9" w:rsidRDefault="004E6FD9">
      <w:pPr>
        <w:spacing w:before="40"/>
        <w:ind w:firstLine="360"/>
        <w:jc w:val="right"/>
        <w:rPr>
          <w:rFonts w:ascii="Times New Roman" w:hAnsi="Times New Roman" w:cs="Times New Roman"/>
          <w:color w:val="000000"/>
          <w:sz w:val="28"/>
          <w:szCs w:val="28"/>
        </w:rPr>
      </w:pPr>
    </w:p>
    <w:p w:rsidR="004E6FD9" w:rsidRDefault="006D39CD">
      <w:pPr>
        <w:spacing w:before="40"/>
        <w:ind w:firstLine="360"/>
        <w:jc w:val="center"/>
        <w:rPr>
          <w:rFonts w:ascii="Times New Roman" w:hAnsi="Times New Roman" w:cs="Times New Roman"/>
          <w:sz w:val="28"/>
          <w:szCs w:val="28"/>
        </w:rPr>
      </w:pPr>
      <w:r>
        <w:rPr>
          <w:rFonts w:ascii="Times New Roman" w:hAnsi="Times New Roman" w:cs="Times New Roman"/>
          <w:b/>
          <w:color w:val="000000"/>
          <w:sz w:val="28"/>
          <w:szCs w:val="28"/>
        </w:rPr>
        <w:t>Тривалість щорічної додаткової відпустки за ненормований робочий день керівникам закладів освіти, головам профспілкових організацій, надання відпусток яких належить до роботодавця</w:t>
      </w:r>
    </w:p>
    <w:p w:rsidR="004E6FD9" w:rsidRDefault="004E6FD9">
      <w:pPr>
        <w:spacing w:before="40"/>
        <w:ind w:firstLine="360"/>
        <w:jc w:val="both"/>
        <w:rPr>
          <w:rFonts w:ascii="Times New Roman" w:hAnsi="Times New Roman" w:cs="Times New Roman"/>
          <w:b/>
          <w:color w:val="000000"/>
          <w:sz w:val="28"/>
          <w:szCs w:val="28"/>
        </w:rPr>
      </w:pPr>
    </w:p>
    <w:p w:rsidR="004E6FD9" w:rsidRDefault="006D39CD">
      <w:pPr>
        <w:spacing w:before="40"/>
        <w:jc w:val="both"/>
        <w:rPr>
          <w:rFonts w:ascii="Times New Roman" w:hAnsi="Times New Roman" w:cs="Times New Roman"/>
          <w:sz w:val="28"/>
          <w:szCs w:val="28"/>
        </w:rPr>
      </w:pPr>
      <w:r>
        <w:rPr>
          <w:rFonts w:ascii="Times New Roman" w:hAnsi="Times New Roman" w:cs="Times New Roman"/>
          <w:b/>
          <w:color w:val="000000"/>
          <w:sz w:val="28"/>
          <w:szCs w:val="28"/>
        </w:rPr>
        <w:t xml:space="preserve">      1.   Заклади дошкільної освіти - 7 днів                        </w:t>
      </w:r>
    </w:p>
    <w:p w:rsidR="004E6FD9" w:rsidRDefault="004E6FD9">
      <w:pPr>
        <w:spacing w:before="40"/>
        <w:ind w:firstLine="360"/>
        <w:jc w:val="both"/>
        <w:rPr>
          <w:rFonts w:ascii="Times New Roman" w:hAnsi="Times New Roman" w:cs="Times New Roman"/>
          <w:b/>
          <w:color w:val="000000"/>
          <w:sz w:val="28"/>
          <w:szCs w:val="28"/>
        </w:rPr>
      </w:pPr>
    </w:p>
    <w:p w:rsidR="004E6FD9" w:rsidRDefault="006D39CD">
      <w:pPr>
        <w:widowControl w:val="0"/>
        <w:numPr>
          <w:ilvl w:val="0"/>
          <w:numId w:val="11"/>
        </w:numPr>
        <w:suppressAutoHyphens/>
        <w:autoSpaceDE w:val="0"/>
        <w:spacing w:before="40" w:after="0" w:line="240" w:lineRule="auto"/>
        <w:jc w:val="both"/>
        <w:rPr>
          <w:rFonts w:ascii="Times New Roman" w:hAnsi="Times New Roman" w:cs="Times New Roman"/>
          <w:sz w:val="28"/>
          <w:szCs w:val="28"/>
        </w:rPr>
      </w:pPr>
      <w:r>
        <w:rPr>
          <w:rFonts w:ascii="Times New Roman" w:hAnsi="Times New Roman" w:cs="Times New Roman"/>
          <w:b/>
          <w:color w:val="000000"/>
          <w:sz w:val="28"/>
          <w:szCs w:val="28"/>
        </w:rPr>
        <w:t xml:space="preserve">Заклади загальної середньої освіти – 3 дні </w:t>
      </w:r>
    </w:p>
    <w:p w:rsidR="004E6FD9" w:rsidRDefault="004E6FD9">
      <w:pPr>
        <w:spacing w:before="40"/>
        <w:jc w:val="both"/>
        <w:rPr>
          <w:rFonts w:ascii="Times New Roman" w:hAnsi="Times New Roman" w:cs="Times New Roman"/>
          <w:b/>
          <w:color w:val="000000"/>
          <w:sz w:val="28"/>
          <w:szCs w:val="28"/>
        </w:rPr>
      </w:pPr>
    </w:p>
    <w:p w:rsidR="004E6FD9" w:rsidRDefault="006D39CD">
      <w:pPr>
        <w:widowControl w:val="0"/>
        <w:numPr>
          <w:ilvl w:val="0"/>
          <w:numId w:val="11"/>
        </w:numPr>
        <w:suppressAutoHyphens/>
        <w:autoSpaceDE w:val="0"/>
        <w:spacing w:before="40" w:after="0" w:line="240" w:lineRule="auto"/>
        <w:jc w:val="both"/>
        <w:rPr>
          <w:rFonts w:ascii="Times New Roman" w:hAnsi="Times New Roman" w:cs="Times New Roman"/>
          <w:sz w:val="28"/>
          <w:szCs w:val="28"/>
        </w:rPr>
      </w:pPr>
      <w:r>
        <w:rPr>
          <w:rFonts w:ascii="Times New Roman" w:hAnsi="Times New Roman" w:cs="Times New Roman"/>
          <w:b/>
          <w:color w:val="000000"/>
          <w:sz w:val="28"/>
          <w:szCs w:val="28"/>
        </w:rPr>
        <w:t>Головам профспілкових організацій - 3 дні</w:t>
      </w:r>
    </w:p>
    <w:p w:rsidR="004E6FD9" w:rsidRDefault="006D39CD">
      <w:pPr>
        <w:spacing w:before="40"/>
        <w:ind w:firstLine="36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4E6FD9" w:rsidRDefault="004E6FD9">
      <w:pPr>
        <w:spacing w:before="40"/>
        <w:ind w:firstLine="360"/>
        <w:jc w:val="both"/>
        <w:rPr>
          <w:rFonts w:ascii="Times New Roman" w:hAnsi="Times New Roman" w:cs="Times New Roman"/>
          <w:b/>
          <w:color w:val="000000"/>
          <w:sz w:val="28"/>
          <w:szCs w:val="28"/>
        </w:rPr>
      </w:pPr>
    </w:p>
    <w:p w:rsidR="004E6FD9" w:rsidRDefault="004E6FD9">
      <w:pPr>
        <w:spacing w:before="40"/>
        <w:ind w:firstLine="360"/>
        <w:jc w:val="both"/>
        <w:rPr>
          <w:rFonts w:ascii="Times New Roman" w:hAnsi="Times New Roman" w:cs="Times New Roman"/>
          <w:b/>
          <w:color w:val="000000"/>
          <w:sz w:val="28"/>
          <w:szCs w:val="28"/>
        </w:rPr>
      </w:pPr>
    </w:p>
    <w:p w:rsidR="004E6FD9" w:rsidRDefault="004E6FD9">
      <w:pPr>
        <w:spacing w:before="40"/>
        <w:ind w:firstLine="360"/>
        <w:jc w:val="both"/>
        <w:rPr>
          <w:rFonts w:ascii="Times New Roman" w:hAnsi="Times New Roman" w:cs="Times New Roman"/>
          <w:b/>
          <w:color w:val="000000"/>
          <w:sz w:val="28"/>
          <w:szCs w:val="28"/>
        </w:rPr>
      </w:pPr>
    </w:p>
    <w:p w:rsidR="004E6FD9" w:rsidRDefault="004E6FD9">
      <w:pPr>
        <w:spacing w:before="40"/>
        <w:ind w:firstLine="360"/>
        <w:jc w:val="both"/>
        <w:rPr>
          <w:rFonts w:ascii="Times New Roman" w:hAnsi="Times New Roman" w:cs="Times New Roman"/>
          <w:b/>
          <w:color w:val="000000"/>
          <w:sz w:val="28"/>
          <w:szCs w:val="28"/>
        </w:rPr>
      </w:pPr>
    </w:p>
    <w:p w:rsidR="004E6FD9" w:rsidRDefault="004E6FD9">
      <w:pPr>
        <w:spacing w:before="40"/>
        <w:ind w:firstLine="360"/>
        <w:jc w:val="both"/>
        <w:rPr>
          <w:rFonts w:ascii="Times New Roman" w:hAnsi="Times New Roman" w:cs="Times New Roman"/>
          <w:b/>
          <w:color w:val="000000"/>
          <w:sz w:val="28"/>
          <w:szCs w:val="28"/>
        </w:rPr>
      </w:pPr>
    </w:p>
    <w:p w:rsidR="004E6FD9" w:rsidRDefault="004E6FD9">
      <w:pPr>
        <w:spacing w:before="40"/>
        <w:ind w:firstLine="360"/>
        <w:jc w:val="both"/>
        <w:rPr>
          <w:rFonts w:ascii="Times New Roman" w:hAnsi="Times New Roman" w:cs="Times New Roman"/>
          <w:b/>
          <w:color w:val="000000"/>
          <w:sz w:val="28"/>
          <w:szCs w:val="28"/>
        </w:rPr>
      </w:pPr>
    </w:p>
    <w:p w:rsidR="004E6FD9" w:rsidRDefault="004E6FD9">
      <w:pPr>
        <w:spacing w:before="40"/>
        <w:ind w:firstLine="360"/>
        <w:jc w:val="both"/>
        <w:rPr>
          <w:rFonts w:ascii="Times New Roman" w:hAnsi="Times New Roman" w:cs="Times New Roman"/>
          <w:b/>
          <w:color w:val="000000"/>
          <w:sz w:val="28"/>
          <w:szCs w:val="28"/>
        </w:rPr>
      </w:pPr>
    </w:p>
    <w:p w:rsidR="004E6FD9" w:rsidRDefault="004E6FD9">
      <w:pPr>
        <w:spacing w:before="40"/>
        <w:ind w:firstLine="360"/>
        <w:jc w:val="both"/>
        <w:rPr>
          <w:rFonts w:ascii="Times New Roman" w:hAnsi="Times New Roman" w:cs="Times New Roman"/>
          <w:b/>
          <w:color w:val="000000"/>
          <w:sz w:val="28"/>
          <w:szCs w:val="28"/>
        </w:rPr>
      </w:pPr>
    </w:p>
    <w:p w:rsidR="004E6FD9" w:rsidRDefault="004E6FD9">
      <w:pPr>
        <w:spacing w:before="40"/>
        <w:ind w:firstLine="360"/>
        <w:jc w:val="both"/>
        <w:rPr>
          <w:rFonts w:ascii="Times New Roman" w:hAnsi="Times New Roman" w:cs="Times New Roman"/>
          <w:b/>
          <w:color w:val="000000"/>
          <w:sz w:val="28"/>
          <w:szCs w:val="28"/>
        </w:rPr>
      </w:pPr>
    </w:p>
    <w:p w:rsidR="004E6FD9" w:rsidRDefault="004E6FD9">
      <w:pPr>
        <w:spacing w:before="40"/>
        <w:ind w:firstLine="360"/>
        <w:jc w:val="both"/>
        <w:rPr>
          <w:rFonts w:ascii="Times New Roman" w:hAnsi="Times New Roman" w:cs="Times New Roman"/>
          <w:b/>
          <w:color w:val="000000"/>
          <w:sz w:val="28"/>
          <w:szCs w:val="28"/>
        </w:rPr>
      </w:pPr>
    </w:p>
    <w:p w:rsidR="004E6FD9" w:rsidRDefault="004E6FD9">
      <w:pPr>
        <w:spacing w:before="40"/>
        <w:ind w:firstLine="360"/>
        <w:jc w:val="both"/>
        <w:rPr>
          <w:rFonts w:ascii="Times New Roman" w:hAnsi="Times New Roman" w:cs="Times New Roman"/>
          <w:b/>
          <w:color w:val="000000"/>
          <w:sz w:val="28"/>
          <w:szCs w:val="28"/>
        </w:rPr>
      </w:pPr>
    </w:p>
    <w:p w:rsidR="004E6FD9" w:rsidRDefault="004E6FD9">
      <w:pPr>
        <w:spacing w:before="40"/>
        <w:ind w:firstLine="360"/>
        <w:jc w:val="center"/>
        <w:rPr>
          <w:rFonts w:ascii="Times New Roman" w:hAnsi="Times New Roman" w:cs="Times New Roman"/>
          <w:b/>
          <w:color w:val="000000"/>
          <w:sz w:val="28"/>
          <w:szCs w:val="28"/>
          <w:lang w:val="uk-UA"/>
        </w:rPr>
      </w:pPr>
    </w:p>
    <w:p w:rsidR="004E6FD9" w:rsidRDefault="004E6FD9">
      <w:pPr>
        <w:spacing w:before="40"/>
        <w:ind w:firstLine="360"/>
        <w:jc w:val="right"/>
        <w:rPr>
          <w:rFonts w:ascii="Times New Roman" w:hAnsi="Times New Roman" w:cs="Times New Roman"/>
          <w:color w:val="000000"/>
          <w:sz w:val="28"/>
          <w:szCs w:val="28"/>
        </w:rPr>
      </w:pPr>
    </w:p>
    <w:p w:rsidR="004E6FD9" w:rsidRDefault="004E6FD9">
      <w:pPr>
        <w:pStyle w:val="21"/>
        <w:ind w:firstLine="0"/>
        <w:jc w:val="right"/>
        <w:rPr>
          <w:i w:val="0"/>
          <w:color w:val="000000"/>
          <w:szCs w:val="28"/>
        </w:rPr>
      </w:pPr>
    </w:p>
    <w:p w:rsidR="004E6FD9" w:rsidRDefault="004E6FD9">
      <w:pPr>
        <w:pStyle w:val="21"/>
        <w:ind w:firstLine="0"/>
        <w:jc w:val="right"/>
        <w:rPr>
          <w:i w:val="0"/>
          <w:color w:val="000000"/>
          <w:szCs w:val="28"/>
        </w:rPr>
      </w:pPr>
    </w:p>
    <w:p w:rsidR="00FA68E9" w:rsidRDefault="006D39CD">
      <w:pPr>
        <w:pStyle w:val="21"/>
        <w:ind w:firstLine="0"/>
        <w:jc w:val="right"/>
        <w:rPr>
          <w:i w:val="0"/>
          <w:color w:val="000000"/>
          <w:szCs w:val="28"/>
        </w:rPr>
      </w:pPr>
      <w:r>
        <w:rPr>
          <w:i w:val="0"/>
          <w:color w:val="000000"/>
          <w:szCs w:val="28"/>
        </w:rPr>
        <w:t xml:space="preserve">                                                                                                                                  </w:t>
      </w:r>
    </w:p>
    <w:p w:rsidR="00FA68E9" w:rsidRDefault="00FA68E9">
      <w:pPr>
        <w:pStyle w:val="21"/>
        <w:ind w:firstLine="0"/>
        <w:jc w:val="right"/>
        <w:rPr>
          <w:i w:val="0"/>
          <w:color w:val="000000"/>
          <w:szCs w:val="28"/>
        </w:rPr>
      </w:pPr>
    </w:p>
    <w:p w:rsidR="004E6FD9" w:rsidRDefault="006D39CD">
      <w:pPr>
        <w:pStyle w:val="21"/>
        <w:ind w:firstLine="0"/>
        <w:jc w:val="right"/>
        <w:rPr>
          <w:szCs w:val="28"/>
        </w:rPr>
      </w:pPr>
      <w:r>
        <w:rPr>
          <w:i w:val="0"/>
          <w:color w:val="000000"/>
          <w:szCs w:val="28"/>
        </w:rPr>
        <w:lastRenderedPageBreak/>
        <w:t>Додаток 7</w:t>
      </w:r>
    </w:p>
    <w:p w:rsidR="004E6FD9" w:rsidRDefault="004E6FD9">
      <w:pPr>
        <w:overflowPunct w:val="0"/>
        <w:ind w:firstLine="426"/>
        <w:jc w:val="center"/>
        <w:rPr>
          <w:rFonts w:ascii="Times New Roman" w:hAnsi="Times New Roman" w:cs="Times New Roman"/>
          <w:b/>
          <w:i/>
          <w:color w:val="000000"/>
          <w:sz w:val="28"/>
          <w:szCs w:val="28"/>
        </w:rPr>
      </w:pPr>
    </w:p>
    <w:p w:rsidR="004E6FD9" w:rsidRDefault="006D39CD">
      <w:pPr>
        <w:overflowPunct w:val="0"/>
        <w:ind w:firstLine="426"/>
        <w:jc w:val="center"/>
        <w:rPr>
          <w:rFonts w:ascii="Times New Roman" w:hAnsi="Times New Roman" w:cs="Times New Roman"/>
          <w:sz w:val="28"/>
          <w:szCs w:val="28"/>
        </w:rPr>
      </w:pPr>
      <w:r>
        <w:rPr>
          <w:rFonts w:ascii="Times New Roman" w:hAnsi="Times New Roman" w:cs="Times New Roman"/>
          <w:b/>
          <w:color w:val="000000"/>
          <w:sz w:val="28"/>
          <w:szCs w:val="28"/>
        </w:rPr>
        <w:t xml:space="preserve">   ПОЛОЖЕННЯ</w:t>
      </w:r>
    </w:p>
    <w:p w:rsidR="004E6FD9" w:rsidRDefault="006D39CD">
      <w:pPr>
        <w:pStyle w:val="21"/>
        <w:jc w:val="center"/>
        <w:rPr>
          <w:szCs w:val="28"/>
        </w:rPr>
      </w:pPr>
      <w:r>
        <w:rPr>
          <w:b/>
          <w:i w:val="0"/>
          <w:color w:val="000000"/>
          <w:szCs w:val="28"/>
        </w:rPr>
        <w:t xml:space="preserve">про надання щорічної грошової винагороди за сумлінну працю, </w:t>
      </w:r>
    </w:p>
    <w:p w:rsidR="004E6FD9" w:rsidRDefault="006D39CD">
      <w:pPr>
        <w:pStyle w:val="21"/>
        <w:jc w:val="center"/>
        <w:rPr>
          <w:szCs w:val="28"/>
        </w:rPr>
      </w:pPr>
      <w:r>
        <w:rPr>
          <w:b/>
          <w:i w:val="0"/>
          <w:color w:val="000000"/>
          <w:szCs w:val="28"/>
        </w:rPr>
        <w:t>зразкове виконання службових обов’язків педагогічним працівникам навчального закладу</w:t>
      </w:r>
    </w:p>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lang w:val="uk-UA"/>
        </w:rPr>
        <w:t xml:space="preserve">1. Щорічна грошова винагорода за сумлінну працю і зразкове виконання службових обов’язків надається відповідно до абз. 6 ч. 1 ст. 57 Закону України “Про освіту”, Порядку надання </w:t>
      </w:r>
      <w:r>
        <w:rPr>
          <w:rFonts w:ascii="Times New Roman" w:hAnsi="Times New Roman" w:cs="Times New Roman"/>
          <w:bCs/>
          <w:color w:val="000000"/>
          <w:sz w:val="28"/>
          <w:szCs w:val="28"/>
          <w:lang w:val="uk-UA"/>
        </w:rPr>
        <w:t xml:space="preserve">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Колективого договору </w:t>
      </w:r>
      <w:r>
        <w:rPr>
          <w:rFonts w:ascii="Times New Roman" w:hAnsi="Times New Roman" w:cs="Times New Roman"/>
          <w:color w:val="000000"/>
          <w:kern w:val="2"/>
          <w:sz w:val="28"/>
          <w:szCs w:val="28"/>
          <w:lang w:val="uk-UA"/>
        </w:rPr>
        <w:t xml:space="preserve">між </w:t>
      </w:r>
      <w:r>
        <w:rPr>
          <w:rFonts w:ascii="Times New Roman" w:hAnsi="Times New Roman" w:cs="Times New Roman"/>
          <w:bCs/>
          <w:color w:val="000000"/>
          <w:kern w:val="2"/>
          <w:sz w:val="28"/>
          <w:szCs w:val="28"/>
          <w:lang w:val="uk-UA"/>
        </w:rPr>
        <w:t xml:space="preserve"> Коропською селищною радою,</w:t>
      </w:r>
      <w:r>
        <w:rPr>
          <w:rFonts w:ascii="Times New Roman" w:hAnsi="Times New Roman" w:cs="Times New Roman"/>
          <w:color w:val="000000"/>
          <w:kern w:val="2"/>
          <w:sz w:val="28"/>
          <w:szCs w:val="28"/>
          <w:lang w:val="uk-UA"/>
        </w:rPr>
        <w:t xml:space="preserve"> </w:t>
      </w:r>
      <w:r>
        <w:rPr>
          <w:rFonts w:ascii="Times New Roman" w:hAnsi="Times New Roman" w:cs="Times New Roman"/>
          <w:bCs/>
          <w:color w:val="000000"/>
          <w:kern w:val="2"/>
          <w:sz w:val="28"/>
          <w:szCs w:val="28"/>
          <w:lang w:val="uk-UA"/>
        </w:rPr>
        <w:t xml:space="preserve"> відділом </w:t>
      </w:r>
      <w:r>
        <w:rPr>
          <w:rFonts w:ascii="Times New Roman" w:hAnsi="Times New Roman" w:cs="Times New Roman"/>
          <w:color w:val="000000"/>
          <w:kern w:val="2"/>
          <w:sz w:val="28"/>
          <w:szCs w:val="28"/>
          <w:lang w:val="uk-UA"/>
        </w:rPr>
        <w:t xml:space="preserve">освіти Коропської селищної ради та </w:t>
      </w:r>
      <w:r>
        <w:rPr>
          <w:rFonts w:ascii="Times New Roman" w:hAnsi="Times New Roman" w:cs="Times New Roman"/>
          <w:bCs/>
          <w:color w:val="000000"/>
          <w:kern w:val="2"/>
          <w:sz w:val="28"/>
          <w:szCs w:val="28"/>
          <w:lang w:val="uk-UA"/>
        </w:rPr>
        <w:t xml:space="preserve"> Коропською селищною первинною організацією  </w:t>
      </w:r>
      <w:r>
        <w:rPr>
          <w:rFonts w:ascii="Times New Roman" w:hAnsi="Times New Roman" w:cs="Times New Roman"/>
          <w:bCs/>
          <w:color w:val="000000"/>
          <w:kern w:val="2"/>
          <w:sz w:val="28"/>
          <w:szCs w:val="28"/>
        </w:rPr>
        <w:t>Профспілки працівників освіти і науки України Коропської територіальної громади</w:t>
      </w:r>
      <w:r>
        <w:rPr>
          <w:rFonts w:ascii="Times New Roman" w:hAnsi="Times New Roman" w:cs="Times New Roman"/>
          <w:color w:val="000000"/>
          <w:kern w:val="2"/>
          <w:sz w:val="28"/>
          <w:szCs w:val="28"/>
        </w:rPr>
        <w:t xml:space="preserve"> </w:t>
      </w:r>
      <w:r>
        <w:rPr>
          <w:rFonts w:ascii="Times New Roman" w:hAnsi="Times New Roman" w:cs="Times New Roman"/>
          <w:bCs/>
          <w:color w:val="000000"/>
          <w:sz w:val="28"/>
          <w:szCs w:val="28"/>
        </w:rPr>
        <w:t>та цього Положення.</w:t>
      </w:r>
    </w:p>
    <w:p w:rsidR="004E6FD9" w:rsidRDefault="006D39CD">
      <w:pPr>
        <w:pStyle w:val="21"/>
        <w:rPr>
          <w:szCs w:val="28"/>
        </w:rPr>
      </w:pPr>
      <w:r>
        <w:rPr>
          <w:i w:val="0"/>
          <w:color w:val="000000"/>
          <w:szCs w:val="28"/>
        </w:rPr>
        <w:t>2. Кошти на виплату винагороди передбачаються окремим рядком у штатних розписах навчального закладу,</w:t>
      </w:r>
      <w:r>
        <w:rPr>
          <w:color w:val="000000"/>
          <w:szCs w:val="28"/>
        </w:rPr>
        <w:t xml:space="preserve"> </w:t>
      </w:r>
      <w:r>
        <w:rPr>
          <w:i w:val="0"/>
          <w:color w:val="000000"/>
          <w:szCs w:val="28"/>
        </w:rPr>
        <w:t>та визначаються щорічно, в залежності від забезпечення фінансування галузі. У  разі  стовідсоткового забезпечення освітньої субвенції, грошова винагорода за</w:t>
      </w:r>
      <w:r>
        <w:rPr>
          <w:color w:val="000000"/>
          <w:szCs w:val="28"/>
        </w:rPr>
        <w:t xml:space="preserve"> </w:t>
      </w:r>
      <w:r>
        <w:rPr>
          <w:i w:val="0"/>
          <w:color w:val="000000"/>
          <w:szCs w:val="28"/>
        </w:rPr>
        <w:t>сумлінну працю і зразкове виконання службових обов’язків педагогічним працівникам  ЗЗСО виплачується  у розмірі посадового окладу.</w:t>
      </w:r>
    </w:p>
    <w:p w:rsidR="004E6FD9" w:rsidRDefault="004E6FD9">
      <w:pPr>
        <w:pStyle w:val="21"/>
        <w:rPr>
          <w:i w:val="0"/>
          <w:color w:val="000000"/>
          <w:szCs w:val="28"/>
        </w:rPr>
      </w:pPr>
    </w:p>
    <w:p w:rsidR="004E6FD9" w:rsidRDefault="006D39CD">
      <w:pPr>
        <w:pStyle w:val="21"/>
        <w:rPr>
          <w:szCs w:val="28"/>
        </w:rPr>
      </w:pPr>
      <w:r>
        <w:rPr>
          <w:i w:val="0"/>
          <w:color w:val="000000"/>
          <w:szCs w:val="28"/>
        </w:rPr>
        <w:t>3. Право на винагороду мають всі працівники навчального закладу, за виключенням тих, які:</w:t>
      </w:r>
    </w:p>
    <w:p w:rsidR="004E6FD9" w:rsidRDefault="006D39CD">
      <w:pPr>
        <w:pStyle w:val="21"/>
        <w:rPr>
          <w:szCs w:val="28"/>
        </w:rPr>
      </w:pPr>
      <w:r>
        <w:rPr>
          <w:i w:val="0"/>
          <w:color w:val="000000"/>
          <w:szCs w:val="28"/>
        </w:rPr>
        <w:t>- працюють за сумісництвом;</w:t>
      </w:r>
    </w:p>
    <w:p w:rsidR="004E6FD9" w:rsidRDefault="006D39CD">
      <w:pPr>
        <w:pStyle w:val="21"/>
        <w:rPr>
          <w:szCs w:val="28"/>
        </w:rPr>
      </w:pPr>
      <w:r>
        <w:rPr>
          <w:i w:val="0"/>
          <w:color w:val="000000"/>
          <w:szCs w:val="28"/>
        </w:rPr>
        <w:t>- мають не зняте дисциплінарне стягнення;</w:t>
      </w:r>
    </w:p>
    <w:p w:rsidR="004E6FD9" w:rsidRDefault="006D39CD">
      <w:pPr>
        <w:pStyle w:val="21"/>
        <w:rPr>
          <w:szCs w:val="28"/>
        </w:rPr>
      </w:pPr>
      <w:r>
        <w:rPr>
          <w:i w:val="0"/>
          <w:color w:val="000000"/>
          <w:szCs w:val="28"/>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4E6FD9" w:rsidRDefault="006D39CD">
      <w:pPr>
        <w:pStyle w:val="21"/>
        <w:rPr>
          <w:szCs w:val="28"/>
        </w:rPr>
      </w:pPr>
      <w:r>
        <w:rPr>
          <w:i w:val="0"/>
          <w:color w:val="000000"/>
          <w:szCs w:val="28"/>
        </w:rPr>
        <w:t>4. Умовою надання винагороди є зайняття педагогічної посади на день видання наказу про виплату винагороди.</w:t>
      </w:r>
    </w:p>
    <w:p w:rsidR="004E6FD9" w:rsidRDefault="006D39CD">
      <w:pPr>
        <w:pStyle w:val="21"/>
        <w:rPr>
          <w:szCs w:val="28"/>
        </w:rPr>
      </w:pPr>
      <w:r>
        <w:rPr>
          <w:i w:val="0"/>
          <w:color w:val="000000"/>
          <w:szCs w:val="28"/>
        </w:rPr>
        <w:t>5. Розмір винагороди кожному працівнику визначається на спільному засіданні керівництва закладу та профкому.</w:t>
      </w:r>
    </w:p>
    <w:p w:rsidR="004E6FD9" w:rsidRDefault="006D39CD">
      <w:pPr>
        <w:pStyle w:val="21"/>
        <w:rPr>
          <w:szCs w:val="28"/>
        </w:rPr>
      </w:pPr>
      <w:r>
        <w:rPr>
          <w:i w:val="0"/>
          <w:color w:val="000000"/>
          <w:szCs w:val="28"/>
        </w:rPr>
        <w:t>6. При визначенні розміру винагороди враховується:</w:t>
      </w:r>
    </w:p>
    <w:p w:rsidR="004E6FD9" w:rsidRDefault="006D39CD">
      <w:pPr>
        <w:pStyle w:val="21"/>
        <w:widowControl/>
        <w:numPr>
          <w:ilvl w:val="0"/>
          <w:numId w:val="12"/>
        </w:numPr>
        <w:tabs>
          <w:tab w:val="left" w:pos="426"/>
        </w:tabs>
        <w:overflowPunct w:val="0"/>
        <w:ind w:left="426"/>
        <w:rPr>
          <w:szCs w:val="28"/>
        </w:rPr>
      </w:pPr>
      <w:r>
        <w:rPr>
          <w:i w:val="0"/>
          <w:color w:val="000000"/>
          <w:szCs w:val="28"/>
        </w:rPr>
        <w:t>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4E6FD9" w:rsidRDefault="006D39CD">
      <w:pPr>
        <w:pStyle w:val="21"/>
        <w:widowControl/>
        <w:numPr>
          <w:ilvl w:val="0"/>
          <w:numId w:val="12"/>
        </w:numPr>
        <w:tabs>
          <w:tab w:val="left" w:pos="426"/>
        </w:tabs>
        <w:overflowPunct w:val="0"/>
        <w:ind w:left="426"/>
        <w:rPr>
          <w:szCs w:val="28"/>
        </w:rPr>
      </w:pPr>
      <w:r>
        <w:rPr>
          <w:i w:val="0"/>
          <w:color w:val="000000"/>
          <w:szCs w:val="28"/>
        </w:rPr>
        <w:t>дотримання правил внутрішнього трудового розпорядку, відсутність порушень трудової дисципліни;</w:t>
      </w:r>
    </w:p>
    <w:p w:rsidR="004E6FD9" w:rsidRDefault="006D39CD">
      <w:pPr>
        <w:pStyle w:val="21"/>
        <w:widowControl/>
        <w:numPr>
          <w:ilvl w:val="0"/>
          <w:numId w:val="12"/>
        </w:numPr>
        <w:tabs>
          <w:tab w:val="left" w:pos="426"/>
        </w:tabs>
        <w:overflowPunct w:val="0"/>
        <w:ind w:left="426"/>
        <w:rPr>
          <w:szCs w:val="28"/>
        </w:rPr>
      </w:pPr>
      <w:r>
        <w:rPr>
          <w:i w:val="0"/>
          <w:color w:val="000000"/>
          <w:szCs w:val="28"/>
        </w:rPr>
        <w:t>ініціативність;</w:t>
      </w:r>
    </w:p>
    <w:p w:rsidR="004E6FD9" w:rsidRDefault="006D39CD">
      <w:pPr>
        <w:pStyle w:val="21"/>
        <w:widowControl/>
        <w:numPr>
          <w:ilvl w:val="0"/>
          <w:numId w:val="12"/>
        </w:numPr>
        <w:tabs>
          <w:tab w:val="left" w:pos="426"/>
        </w:tabs>
        <w:overflowPunct w:val="0"/>
        <w:ind w:left="426"/>
        <w:rPr>
          <w:szCs w:val="28"/>
        </w:rPr>
      </w:pPr>
      <w:r>
        <w:rPr>
          <w:i w:val="0"/>
          <w:color w:val="000000"/>
          <w:szCs w:val="28"/>
        </w:rPr>
        <w:t>впровадження передового педагогічного досвіду, новаторство в роботі;</w:t>
      </w:r>
    </w:p>
    <w:p w:rsidR="004E6FD9" w:rsidRDefault="006D39CD">
      <w:pPr>
        <w:pStyle w:val="21"/>
        <w:widowControl/>
        <w:numPr>
          <w:ilvl w:val="0"/>
          <w:numId w:val="12"/>
        </w:numPr>
        <w:tabs>
          <w:tab w:val="left" w:pos="426"/>
        </w:tabs>
        <w:overflowPunct w:val="0"/>
        <w:ind w:left="426"/>
        <w:rPr>
          <w:szCs w:val="28"/>
        </w:rPr>
      </w:pPr>
      <w:r>
        <w:rPr>
          <w:i w:val="0"/>
          <w:color w:val="000000"/>
          <w:szCs w:val="28"/>
        </w:rPr>
        <w:t>розробка власних програм, посібників, публікації, проведення досліджень;</w:t>
      </w:r>
    </w:p>
    <w:p w:rsidR="004E6FD9" w:rsidRDefault="006D39CD">
      <w:pPr>
        <w:pStyle w:val="21"/>
        <w:widowControl/>
        <w:numPr>
          <w:ilvl w:val="0"/>
          <w:numId w:val="12"/>
        </w:numPr>
        <w:tabs>
          <w:tab w:val="left" w:pos="426"/>
        </w:tabs>
        <w:overflowPunct w:val="0"/>
        <w:ind w:left="426"/>
        <w:rPr>
          <w:szCs w:val="28"/>
        </w:rPr>
      </w:pPr>
      <w:r>
        <w:rPr>
          <w:i w:val="0"/>
          <w:color w:val="000000"/>
          <w:szCs w:val="28"/>
        </w:rPr>
        <w:lastRenderedPageBreak/>
        <w:t>участь у змаганнях, оглядах, конкурсах різного рівня, зокрема, «Учитель року»;</w:t>
      </w:r>
    </w:p>
    <w:p w:rsidR="004E6FD9" w:rsidRDefault="006D39CD">
      <w:pPr>
        <w:pStyle w:val="21"/>
        <w:widowControl/>
        <w:numPr>
          <w:ilvl w:val="0"/>
          <w:numId w:val="12"/>
        </w:numPr>
        <w:tabs>
          <w:tab w:val="left" w:pos="426"/>
        </w:tabs>
        <w:overflowPunct w:val="0"/>
        <w:ind w:left="426"/>
        <w:rPr>
          <w:szCs w:val="28"/>
        </w:rPr>
      </w:pPr>
      <w:r>
        <w:rPr>
          <w:i w:val="0"/>
          <w:color w:val="000000"/>
          <w:szCs w:val="28"/>
        </w:rPr>
        <w:t>досягнення учнів в олімпіадах, змаганнях, конкурсах різного рівня;</w:t>
      </w:r>
    </w:p>
    <w:p w:rsidR="004E6FD9" w:rsidRDefault="006D39CD">
      <w:pPr>
        <w:pStyle w:val="21"/>
        <w:widowControl/>
        <w:numPr>
          <w:ilvl w:val="0"/>
          <w:numId w:val="12"/>
        </w:numPr>
        <w:tabs>
          <w:tab w:val="left" w:pos="426"/>
        </w:tabs>
        <w:overflowPunct w:val="0"/>
        <w:ind w:left="426"/>
        <w:rPr>
          <w:szCs w:val="28"/>
        </w:rPr>
      </w:pPr>
      <w:r>
        <w:rPr>
          <w:i w:val="0"/>
          <w:color w:val="000000"/>
          <w:szCs w:val="28"/>
        </w:rPr>
        <w:t>оформлення кабінетів, виготовлення наочності;</w:t>
      </w:r>
    </w:p>
    <w:p w:rsidR="004E6FD9" w:rsidRDefault="006D39CD">
      <w:pPr>
        <w:pStyle w:val="21"/>
        <w:widowControl/>
        <w:numPr>
          <w:ilvl w:val="0"/>
          <w:numId w:val="12"/>
        </w:numPr>
        <w:tabs>
          <w:tab w:val="left" w:pos="426"/>
        </w:tabs>
        <w:overflowPunct w:val="0"/>
        <w:ind w:left="426"/>
        <w:rPr>
          <w:szCs w:val="28"/>
        </w:rPr>
      </w:pPr>
      <w:r>
        <w:rPr>
          <w:i w:val="0"/>
          <w:color w:val="000000"/>
          <w:szCs w:val="28"/>
        </w:rPr>
        <w:t xml:space="preserve">проведення відкритих уроків, занять, позакласних заходів; </w:t>
      </w:r>
    </w:p>
    <w:p w:rsidR="004E6FD9" w:rsidRDefault="006D39CD">
      <w:pPr>
        <w:pStyle w:val="21"/>
        <w:widowControl/>
        <w:numPr>
          <w:ilvl w:val="0"/>
          <w:numId w:val="12"/>
        </w:numPr>
        <w:tabs>
          <w:tab w:val="left" w:pos="426"/>
        </w:tabs>
        <w:overflowPunct w:val="0"/>
        <w:ind w:left="426"/>
        <w:rPr>
          <w:szCs w:val="28"/>
        </w:rPr>
      </w:pPr>
      <w:r>
        <w:rPr>
          <w:i w:val="0"/>
          <w:color w:val="000000"/>
          <w:szCs w:val="28"/>
        </w:rPr>
        <w:t>робота з батьками;</w:t>
      </w:r>
    </w:p>
    <w:p w:rsidR="004E6FD9" w:rsidRDefault="006D39CD">
      <w:pPr>
        <w:pStyle w:val="21"/>
        <w:widowControl/>
        <w:numPr>
          <w:ilvl w:val="0"/>
          <w:numId w:val="12"/>
        </w:numPr>
        <w:tabs>
          <w:tab w:val="left" w:pos="426"/>
        </w:tabs>
        <w:overflowPunct w:val="0"/>
        <w:ind w:left="426"/>
        <w:rPr>
          <w:szCs w:val="28"/>
        </w:rPr>
      </w:pPr>
      <w:r>
        <w:rPr>
          <w:i w:val="0"/>
          <w:color w:val="000000"/>
          <w:szCs w:val="28"/>
        </w:rPr>
        <w:t>бережне ставлення до майна навчального закладу;</w:t>
      </w:r>
    </w:p>
    <w:p w:rsidR="004E6FD9" w:rsidRDefault="006D39CD">
      <w:pPr>
        <w:pStyle w:val="21"/>
        <w:widowControl/>
        <w:numPr>
          <w:ilvl w:val="0"/>
          <w:numId w:val="12"/>
        </w:numPr>
        <w:tabs>
          <w:tab w:val="left" w:pos="426"/>
        </w:tabs>
        <w:overflowPunct w:val="0"/>
        <w:ind w:left="426"/>
        <w:rPr>
          <w:szCs w:val="28"/>
        </w:rPr>
      </w:pPr>
      <w:r>
        <w:rPr>
          <w:i w:val="0"/>
          <w:color w:val="000000"/>
          <w:szCs w:val="28"/>
        </w:rPr>
        <w:t>додержання вимог з охорони праці та техніки безпеки, санітарно-гігієнічного режиму;</w:t>
      </w:r>
    </w:p>
    <w:p w:rsidR="004E6FD9" w:rsidRDefault="006D39CD">
      <w:pPr>
        <w:pStyle w:val="21"/>
        <w:widowControl/>
        <w:numPr>
          <w:ilvl w:val="0"/>
          <w:numId w:val="12"/>
        </w:numPr>
        <w:tabs>
          <w:tab w:val="left" w:pos="426"/>
        </w:tabs>
        <w:overflowPunct w:val="0"/>
        <w:ind w:left="426"/>
        <w:rPr>
          <w:szCs w:val="28"/>
        </w:rPr>
      </w:pPr>
      <w:r>
        <w:rPr>
          <w:i w:val="0"/>
          <w:color w:val="000000"/>
          <w:szCs w:val="28"/>
        </w:rPr>
        <w:t>виконання громадської роботи.</w:t>
      </w:r>
    </w:p>
    <w:p w:rsidR="004E6FD9" w:rsidRDefault="004E6FD9">
      <w:pPr>
        <w:pStyle w:val="21"/>
        <w:widowControl/>
        <w:tabs>
          <w:tab w:val="left" w:pos="426"/>
        </w:tabs>
        <w:overflowPunct w:val="0"/>
        <w:ind w:left="426" w:firstLine="0"/>
        <w:jc w:val="center"/>
        <w:rPr>
          <w:szCs w:val="28"/>
        </w:rPr>
      </w:pPr>
    </w:p>
    <w:p w:rsidR="004E6FD9" w:rsidRDefault="006D39CD">
      <w:pPr>
        <w:pStyle w:val="21"/>
        <w:rPr>
          <w:szCs w:val="28"/>
        </w:rPr>
      </w:pPr>
      <w:r>
        <w:rPr>
          <w:i w:val="0"/>
          <w:color w:val="000000"/>
          <w:szCs w:val="28"/>
        </w:rPr>
        <w:t>7. При визначенні розміру винагороди враховується період, що минув з часу видання минулорічного наказу про винагороду.</w:t>
      </w:r>
    </w:p>
    <w:p w:rsidR="004E6FD9" w:rsidRDefault="006D39CD">
      <w:pPr>
        <w:pStyle w:val="21"/>
        <w:rPr>
          <w:szCs w:val="28"/>
        </w:rPr>
      </w:pPr>
      <w:r>
        <w:rPr>
          <w:i w:val="0"/>
          <w:color w:val="000000"/>
          <w:szCs w:val="28"/>
        </w:rPr>
        <w:t>8. При визначенні розміру винагороди може бути врахований час фактичної роботи працівника протягом відповідного періоду.</w:t>
      </w:r>
    </w:p>
    <w:p w:rsidR="004E6FD9" w:rsidRDefault="006D39CD">
      <w:pPr>
        <w:pStyle w:val="21"/>
        <w:rPr>
          <w:szCs w:val="28"/>
        </w:rPr>
      </w:pPr>
      <w:r>
        <w:rPr>
          <w:i w:val="0"/>
          <w:color w:val="000000"/>
          <w:szCs w:val="28"/>
        </w:rPr>
        <w:t>9. Розмір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4E6FD9" w:rsidRDefault="006D39CD">
      <w:pPr>
        <w:pStyle w:val="21"/>
        <w:rPr>
          <w:szCs w:val="28"/>
        </w:rPr>
      </w:pPr>
      <w:r>
        <w:rPr>
          <w:i w:val="0"/>
          <w:color w:val="000000"/>
          <w:szCs w:val="28"/>
        </w:rPr>
        <w:t>10. Винагорода надається на підставі наказу керівника закладу, погодженого з профкомом.</w:t>
      </w:r>
    </w:p>
    <w:p w:rsidR="004E6FD9" w:rsidRDefault="006D39CD">
      <w:pPr>
        <w:pStyle w:val="21"/>
        <w:rPr>
          <w:szCs w:val="28"/>
        </w:rPr>
      </w:pPr>
      <w:r>
        <w:rPr>
          <w:i w:val="0"/>
          <w:color w:val="000000"/>
          <w:szCs w:val="28"/>
        </w:rPr>
        <w:t>11. Наказ про надання винагороди повинен бути виданий до Дня працівників освіти.</w:t>
      </w:r>
    </w:p>
    <w:p w:rsidR="004E6FD9" w:rsidRDefault="006D39CD">
      <w:pPr>
        <w:pStyle w:val="21"/>
        <w:rPr>
          <w:szCs w:val="28"/>
        </w:rPr>
      </w:pPr>
      <w:r>
        <w:rPr>
          <w:i w:val="0"/>
          <w:color w:val="000000"/>
          <w:szCs w:val="28"/>
        </w:rPr>
        <w:t>12. Працівникам,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навчального закладу на оплату праці.</w:t>
      </w:r>
    </w:p>
    <w:p w:rsidR="004E6FD9" w:rsidRDefault="004E6FD9">
      <w:pPr>
        <w:ind w:firstLine="720"/>
        <w:jc w:val="right"/>
        <w:rPr>
          <w:rFonts w:ascii="Times New Roman" w:hAnsi="Times New Roman" w:cs="Times New Roman"/>
          <w:color w:val="000000"/>
          <w:sz w:val="28"/>
          <w:szCs w:val="28"/>
        </w:rPr>
      </w:pPr>
    </w:p>
    <w:p w:rsidR="004E6FD9" w:rsidRDefault="004E6FD9">
      <w:pPr>
        <w:ind w:firstLine="720"/>
        <w:jc w:val="right"/>
        <w:rPr>
          <w:rFonts w:ascii="Times New Roman" w:hAnsi="Times New Roman" w:cs="Times New Roman"/>
          <w:color w:val="000000"/>
          <w:sz w:val="28"/>
          <w:szCs w:val="28"/>
        </w:rPr>
      </w:pPr>
    </w:p>
    <w:p w:rsidR="004E6FD9" w:rsidRDefault="004E6FD9">
      <w:pPr>
        <w:ind w:firstLine="720"/>
        <w:jc w:val="right"/>
        <w:rPr>
          <w:rFonts w:ascii="Times New Roman" w:hAnsi="Times New Roman" w:cs="Times New Roman"/>
          <w:color w:val="000000"/>
          <w:sz w:val="28"/>
          <w:szCs w:val="28"/>
          <w:lang w:val="uk-UA"/>
        </w:rPr>
      </w:pPr>
    </w:p>
    <w:p w:rsidR="004E6FD9" w:rsidRDefault="004E6FD9">
      <w:pPr>
        <w:ind w:firstLine="720"/>
        <w:jc w:val="right"/>
        <w:rPr>
          <w:rFonts w:ascii="Times New Roman" w:hAnsi="Times New Roman" w:cs="Times New Roman"/>
          <w:color w:val="000000"/>
          <w:sz w:val="28"/>
          <w:szCs w:val="28"/>
          <w:lang w:val="uk-UA"/>
        </w:rPr>
      </w:pPr>
    </w:p>
    <w:p w:rsidR="004E6FD9" w:rsidRDefault="004E6FD9">
      <w:pPr>
        <w:ind w:firstLine="720"/>
        <w:jc w:val="right"/>
        <w:rPr>
          <w:rFonts w:ascii="Times New Roman" w:hAnsi="Times New Roman" w:cs="Times New Roman"/>
          <w:color w:val="000000"/>
          <w:sz w:val="28"/>
          <w:szCs w:val="28"/>
          <w:lang w:val="uk-UA"/>
        </w:rPr>
      </w:pPr>
    </w:p>
    <w:p w:rsidR="004E6FD9" w:rsidRDefault="004E6FD9">
      <w:pPr>
        <w:ind w:firstLine="720"/>
        <w:jc w:val="right"/>
        <w:rPr>
          <w:rFonts w:ascii="Times New Roman" w:hAnsi="Times New Roman" w:cs="Times New Roman"/>
          <w:color w:val="000000"/>
          <w:sz w:val="28"/>
          <w:szCs w:val="28"/>
          <w:lang w:val="uk-UA"/>
        </w:rPr>
      </w:pPr>
    </w:p>
    <w:p w:rsidR="004E6FD9" w:rsidRDefault="004E6FD9">
      <w:pPr>
        <w:ind w:firstLine="720"/>
        <w:jc w:val="right"/>
        <w:rPr>
          <w:rFonts w:ascii="Times New Roman" w:hAnsi="Times New Roman" w:cs="Times New Roman"/>
          <w:color w:val="000000"/>
          <w:sz w:val="28"/>
          <w:szCs w:val="28"/>
          <w:lang w:val="uk-UA"/>
        </w:rPr>
      </w:pPr>
    </w:p>
    <w:p w:rsidR="004E6FD9" w:rsidRDefault="004E6FD9">
      <w:pPr>
        <w:ind w:firstLine="720"/>
        <w:jc w:val="right"/>
        <w:rPr>
          <w:rFonts w:ascii="Times New Roman" w:hAnsi="Times New Roman" w:cs="Times New Roman"/>
          <w:color w:val="000000"/>
          <w:sz w:val="28"/>
          <w:szCs w:val="28"/>
          <w:lang w:val="uk-UA"/>
        </w:rPr>
      </w:pPr>
    </w:p>
    <w:p w:rsidR="004E6FD9" w:rsidRDefault="004E6FD9">
      <w:pPr>
        <w:ind w:firstLine="720"/>
        <w:jc w:val="right"/>
        <w:rPr>
          <w:rFonts w:ascii="Times New Roman" w:hAnsi="Times New Roman" w:cs="Times New Roman"/>
          <w:color w:val="000000"/>
          <w:sz w:val="28"/>
          <w:szCs w:val="28"/>
          <w:lang w:val="uk-UA"/>
        </w:rPr>
      </w:pPr>
    </w:p>
    <w:p w:rsidR="004E6FD9" w:rsidRDefault="004E6FD9">
      <w:pPr>
        <w:ind w:firstLine="720"/>
        <w:jc w:val="right"/>
        <w:rPr>
          <w:rFonts w:ascii="Times New Roman" w:hAnsi="Times New Roman" w:cs="Times New Roman"/>
          <w:color w:val="000000"/>
          <w:sz w:val="28"/>
          <w:szCs w:val="28"/>
          <w:lang w:val="uk-UA"/>
        </w:rPr>
      </w:pPr>
    </w:p>
    <w:p w:rsidR="004E6FD9" w:rsidRDefault="004E6FD9">
      <w:pPr>
        <w:ind w:firstLine="720"/>
        <w:jc w:val="right"/>
        <w:rPr>
          <w:rFonts w:ascii="Times New Roman" w:hAnsi="Times New Roman" w:cs="Times New Roman"/>
          <w:color w:val="000000"/>
          <w:sz w:val="28"/>
          <w:szCs w:val="28"/>
          <w:lang w:val="uk-UA"/>
        </w:rPr>
      </w:pPr>
    </w:p>
    <w:p w:rsidR="004E6FD9" w:rsidRDefault="006D39CD">
      <w:pPr>
        <w:ind w:firstLine="720"/>
        <w:jc w:val="right"/>
        <w:rPr>
          <w:rFonts w:ascii="Times New Roman" w:hAnsi="Times New Roman" w:cs="Times New Roman"/>
          <w:sz w:val="28"/>
          <w:szCs w:val="28"/>
        </w:rPr>
      </w:pPr>
      <w:r>
        <w:rPr>
          <w:rFonts w:ascii="Times New Roman" w:hAnsi="Times New Roman" w:cs="Times New Roman"/>
          <w:color w:val="000000"/>
          <w:sz w:val="28"/>
          <w:szCs w:val="28"/>
        </w:rPr>
        <w:lastRenderedPageBreak/>
        <w:t>Додаток 8</w:t>
      </w:r>
    </w:p>
    <w:p w:rsidR="004E6FD9" w:rsidRDefault="006D39CD">
      <w:pPr>
        <w:tabs>
          <w:tab w:val="left" w:pos="1440"/>
          <w:tab w:val="left" w:pos="1620"/>
        </w:tabs>
        <w:ind w:left="902"/>
        <w:jc w:val="center"/>
        <w:rPr>
          <w:rFonts w:ascii="Times New Roman" w:hAnsi="Times New Roman" w:cs="Times New Roman"/>
          <w:sz w:val="28"/>
          <w:szCs w:val="28"/>
        </w:rPr>
      </w:pPr>
      <w:r>
        <w:rPr>
          <w:rFonts w:ascii="Times New Roman" w:hAnsi="Times New Roman" w:cs="Times New Roman"/>
          <w:b/>
          <w:color w:val="000000"/>
          <w:sz w:val="28"/>
          <w:szCs w:val="28"/>
        </w:rPr>
        <w:t xml:space="preserve">Допустимі величин температури повітря у </w:t>
      </w:r>
      <w:proofErr w:type="gramStart"/>
      <w:r>
        <w:rPr>
          <w:rFonts w:ascii="Times New Roman" w:hAnsi="Times New Roman" w:cs="Times New Roman"/>
          <w:b/>
          <w:color w:val="000000"/>
          <w:sz w:val="28"/>
          <w:szCs w:val="28"/>
        </w:rPr>
        <w:t>зимовий</w:t>
      </w:r>
      <w:proofErr w:type="gramEnd"/>
      <w:r>
        <w:rPr>
          <w:rFonts w:ascii="Times New Roman" w:hAnsi="Times New Roman" w:cs="Times New Roman"/>
          <w:b/>
          <w:color w:val="000000"/>
          <w:sz w:val="28"/>
          <w:szCs w:val="28"/>
        </w:rPr>
        <w:t xml:space="preserve"> період </w:t>
      </w:r>
    </w:p>
    <w:p w:rsidR="004E6FD9" w:rsidRDefault="006D39CD">
      <w:pPr>
        <w:tabs>
          <w:tab w:val="left" w:pos="1440"/>
          <w:tab w:val="left" w:pos="1620"/>
        </w:tabs>
        <w:ind w:left="902"/>
        <w:jc w:val="center"/>
        <w:rPr>
          <w:rFonts w:ascii="Times New Roman" w:hAnsi="Times New Roman" w:cs="Times New Roman"/>
          <w:sz w:val="28"/>
          <w:szCs w:val="28"/>
        </w:rPr>
      </w:pPr>
      <w:r>
        <w:rPr>
          <w:rFonts w:ascii="Times New Roman" w:hAnsi="Times New Roman" w:cs="Times New Roman"/>
          <w:b/>
          <w:color w:val="000000"/>
          <w:sz w:val="28"/>
          <w:szCs w:val="28"/>
        </w:rPr>
        <w:t>у приміщеннях, де працюють люди</w:t>
      </w:r>
    </w:p>
    <w:p w:rsidR="004E6FD9" w:rsidRDefault="006D39CD">
      <w:pPr>
        <w:tabs>
          <w:tab w:val="left" w:pos="1440"/>
          <w:tab w:val="left" w:pos="1620"/>
        </w:tabs>
        <w:ind w:left="902"/>
        <w:jc w:val="center"/>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(Санітарні норми мікроклімату виробничих приміщень </w:t>
      </w:r>
      <w:proofErr w:type="gramEnd"/>
    </w:p>
    <w:p w:rsidR="004E6FD9" w:rsidRDefault="006D39CD">
      <w:pPr>
        <w:tabs>
          <w:tab w:val="left" w:pos="1440"/>
          <w:tab w:val="left" w:pos="1620"/>
        </w:tabs>
        <w:ind w:left="902"/>
        <w:jc w:val="center"/>
        <w:rPr>
          <w:rFonts w:ascii="Times New Roman" w:hAnsi="Times New Roman" w:cs="Times New Roman"/>
          <w:sz w:val="28"/>
          <w:szCs w:val="28"/>
        </w:rPr>
      </w:pPr>
      <w:r>
        <w:rPr>
          <w:rFonts w:ascii="Times New Roman" w:hAnsi="Times New Roman" w:cs="Times New Roman"/>
          <w:color w:val="000000"/>
          <w:sz w:val="28"/>
          <w:szCs w:val="28"/>
        </w:rPr>
        <w:t xml:space="preserve">ДСН 3.3.6.042-99, затверджені постановою Головного </w:t>
      </w:r>
    </w:p>
    <w:p w:rsidR="004E6FD9" w:rsidRDefault="006D39CD">
      <w:pPr>
        <w:tabs>
          <w:tab w:val="left" w:pos="1440"/>
          <w:tab w:val="left" w:pos="1620"/>
        </w:tabs>
        <w:ind w:left="902"/>
        <w:jc w:val="center"/>
        <w:rPr>
          <w:rFonts w:ascii="Times New Roman" w:hAnsi="Times New Roman" w:cs="Times New Roman"/>
          <w:sz w:val="28"/>
          <w:szCs w:val="28"/>
        </w:rPr>
      </w:pPr>
      <w:proofErr w:type="gramStart"/>
      <w:r>
        <w:rPr>
          <w:rFonts w:ascii="Times New Roman" w:hAnsi="Times New Roman" w:cs="Times New Roman"/>
          <w:color w:val="000000"/>
          <w:sz w:val="28"/>
          <w:szCs w:val="28"/>
        </w:rPr>
        <w:t>державного</w:t>
      </w:r>
      <w:proofErr w:type="gramEnd"/>
      <w:r>
        <w:rPr>
          <w:rFonts w:ascii="Times New Roman" w:hAnsi="Times New Roman" w:cs="Times New Roman"/>
          <w:color w:val="000000"/>
          <w:sz w:val="28"/>
          <w:szCs w:val="28"/>
        </w:rPr>
        <w:t xml:space="preserve"> санітарного лікаря України № 42 від 01.12.1999)</w:t>
      </w:r>
    </w:p>
    <w:p w:rsidR="004E6FD9" w:rsidRDefault="004E6FD9">
      <w:pPr>
        <w:tabs>
          <w:tab w:val="left" w:pos="1440"/>
          <w:tab w:val="left" w:pos="1620"/>
        </w:tabs>
        <w:ind w:left="902"/>
        <w:jc w:val="both"/>
        <w:rPr>
          <w:rFonts w:ascii="Times New Roman" w:hAnsi="Times New Roman" w:cs="Times New Roman"/>
          <w:color w:val="000000"/>
          <w:sz w:val="28"/>
          <w:szCs w:val="28"/>
        </w:rPr>
      </w:pPr>
    </w:p>
    <w:tbl>
      <w:tblPr>
        <w:tblW w:w="0" w:type="auto"/>
        <w:tblLayout w:type="fixed"/>
        <w:tblLook w:val="04A0" w:firstRow="1" w:lastRow="0" w:firstColumn="1" w:lastColumn="0" w:noHBand="0" w:noVBand="1"/>
      </w:tblPr>
      <w:tblGrid>
        <w:gridCol w:w="2088"/>
        <w:gridCol w:w="4680"/>
        <w:gridCol w:w="1438"/>
        <w:gridCol w:w="1481"/>
      </w:tblGrid>
      <w:tr w:rsidR="004E6FD9">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4E6FD9">
            <w:pPr>
              <w:snapToGrid w:val="0"/>
              <w:jc w:val="center"/>
              <w:rPr>
                <w:rFonts w:ascii="Times New Roman" w:hAnsi="Times New Roman" w:cs="Times New Roman"/>
                <w:b/>
                <w:color w:val="000000"/>
                <w:sz w:val="28"/>
                <w:szCs w:val="2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4E6FD9">
            <w:pPr>
              <w:snapToGrid w:val="0"/>
              <w:jc w:val="center"/>
              <w:rPr>
                <w:rFonts w:ascii="Times New Roman" w:hAnsi="Times New Roman" w:cs="Times New Roman"/>
                <w:b/>
                <w:color w:val="000000"/>
                <w:sz w:val="28"/>
                <w:szCs w:val="28"/>
              </w:rPr>
            </w:pPr>
          </w:p>
        </w:tc>
        <w:tc>
          <w:tcPr>
            <w:tcW w:w="2919" w:type="dxa"/>
            <w:gridSpan w:val="2"/>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ind w:left="-69" w:right="-108"/>
              <w:jc w:val="center"/>
              <w:rPr>
                <w:rFonts w:ascii="Times New Roman" w:hAnsi="Times New Roman" w:cs="Times New Roman"/>
                <w:sz w:val="28"/>
                <w:szCs w:val="28"/>
              </w:rPr>
            </w:pPr>
            <w:r>
              <w:rPr>
                <w:rFonts w:ascii="Times New Roman" w:hAnsi="Times New Roman" w:cs="Times New Roman"/>
                <w:b/>
                <w:color w:val="000000"/>
                <w:sz w:val="28"/>
                <w:szCs w:val="28"/>
              </w:rPr>
              <w:t>Нижня межа (град. С)</w:t>
            </w:r>
          </w:p>
        </w:tc>
      </w:tr>
      <w:tr w:rsidR="004E6FD9">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4E6FD9">
            <w:pPr>
              <w:snapToGrid w:val="0"/>
              <w:jc w:val="center"/>
              <w:rPr>
                <w:rFonts w:ascii="Times New Roman" w:hAnsi="Times New Roman" w:cs="Times New Roman"/>
                <w:b/>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b/>
                <w:color w:val="000000"/>
                <w:sz w:val="28"/>
                <w:szCs w:val="28"/>
              </w:rPr>
              <w:t>Категорії робі</w:t>
            </w:r>
            <w:proofErr w:type="gramStart"/>
            <w:r>
              <w:rPr>
                <w:rFonts w:ascii="Times New Roman" w:hAnsi="Times New Roman" w:cs="Times New Roman"/>
                <w:b/>
                <w:color w:val="000000"/>
                <w:sz w:val="28"/>
                <w:szCs w:val="28"/>
              </w:rPr>
              <w:t>т</w:t>
            </w:r>
            <w:proofErr w:type="gramEnd"/>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4E6FD9">
            <w:pPr>
              <w:snapToGrid w:val="0"/>
              <w:jc w:val="center"/>
              <w:rPr>
                <w:rFonts w:ascii="Times New Roman" w:hAnsi="Times New Roman" w:cs="Times New Roman"/>
                <w:b/>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b/>
                <w:color w:val="000000"/>
                <w:sz w:val="28"/>
                <w:szCs w:val="28"/>
              </w:rPr>
              <w:t>Види діяльності</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center"/>
              <w:rPr>
                <w:rFonts w:ascii="Times New Roman" w:hAnsi="Times New Roman" w:cs="Times New Roman"/>
                <w:sz w:val="28"/>
                <w:szCs w:val="28"/>
              </w:rPr>
            </w:pPr>
            <w:r>
              <w:rPr>
                <w:rFonts w:ascii="Times New Roman" w:hAnsi="Times New Roman" w:cs="Times New Roman"/>
                <w:b/>
                <w:color w:val="000000"/>
                <w:sz w:val="28"/>
                <w:szCs w:val="28"/>
              </w:rPr>
              <w:t xml:space="preserve">на </w:t>
            </w:r>
            <w:proofErr w:type="gramStart"/>
            <w:r>
              <w:rPr>
                <w:rFonts w:ascii="Times New Roman" w:hAnsi="Times New Roman" w:cs="Times New Roman"/>
                <w:b/>
                <w:color w:val="000000"/>
                <w:sz w:val="28"/>
                <w:szCs w:val="28"/>
              </w:rPr>
              <w:t>пос-т</w:t>
            </w:r>
            <w:proofErr w:type="gramEnd"/>
            <w:r>
              <w:rPr>
                <w:rFonts w:ascii="Times New Roman" w:hAnsi="Times New Roman" w:cs="Times New Roman"/>
                <w:b/>
                <w:color w:val="000000"/>
                <w:sz w:val="28"/>
                <w:szCs w:val="28"/>
              </w:rPr>
              <w:t>ійних робочих місцях</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center"/>
              <w:rPr>
                <w:rFonts w:ascii="Times New Roman" w:hAnsi="Times New Roman" w:cs="Times New Roman"/>
                <w:sz w:val="28"/>
                <w:szCs w:val="28"/>
              </w:rPr>
            </w:pPr>
            <w:r>
              <w:rPr>
                <w:rFonts w:ascii="Times New Roman" w:hAnsi="Times New Roman" w:cs="Times New Roman"/>
                <w:b/>
                <w:color w:val="000000"/>
                <w:sz w:val="28"/>
                <w:szCs w:val="28"/>
              </w:rPr>
              <w:t>на не-постійних</w:t>
            </w:r>
          </w:p>
          <w:p w:rsidR="004E6FD9" w:rsidRDefault="006D39CD">
            <w:pPr>
              <w:jc w:val="center"/>
              <w:rPr>
                <w:rFonts w:ascii="Times New Roman" w:hAnsi="Times New Roman" w:cs="Times New Roman"/>
                <w:sz w:val="28"/>
                <w:szCs w:val="28"/>
              </w:rPr>
            </w:pPr>
            <w:r>
              <w:rPr>
                <w:rFonts w:ascii="Times New Roman" w:hAnsi="Times New Roman" w:cs="Times New Roman"/>
                <w:b/>
                <w:color w:val="000000"/>
                <w:sz w:val="28"/>
                <w:szCs w:val="28"/>
              </w:rPr>
              <w:t>робочих місцях</w:t>
            </w:r>
          </w:p>
        </w:tc>
      </w:tr>
      <w:tr w:rsidR="004E6FD9">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Легкі фізичні роботи (категорія Іа)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роботи, що виконуються сидячи і не потребують фізичного напруження</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4E6FD9">
            <w:pPr>
              <w:snapToGrid w:val="0"/>
              <w:jc w:val="center"/>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21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4E6FD9">
            <w:pPr>
              <w:snapToGrid w:val="0"/>
              <w:jc w:val="center"/>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18</w:t>
            </w:r>
          </w:p>
        </w:tc>
      </w:tr>
      <w:tr w:rsidR="004E6FD9">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Легкі фізичні роботи (категорія Іб)</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 xml:space="preserve">роботи, що виконуються сидячи, стоячи або </w:t>
            </w:r>
            <w:proofErr w:type="gramStart"/>
            <w:r>
              <w:rPr>
                <w:rFonts w:ascii="Times New Roman" w:hAnsi="Times New Roman" w:cs="Times New Roman"/>
                <w:color w:val="000000"/>
                <w:sz w:val="28"/>
                <w:szCs w:val="28"/>
              </w:rPr>
              <w:t>пов'язан</w:t>
            </w:r>
            <w:proofErr w:type="gramEnd"/>
            <w:r>
              <w:rPr>
                <w:rFonts w:ascii="Times New Roman" w:hAnsi="Times New Roman" w:cs="Times New Roman"/>
                <w:color w:val="000000"/>
                <w:sz w:val="28"/>
                <w:szCs w:val="28"/>
              </w:rPr>
              <w:t>і з ходінням та супроводжуються деяким фізичним напруженням</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4E6FD9">
            <w:pPr>
              <w:snapToGrid w:val="0"/>
              <w:jc w:val="center"/>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20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4E6FD9">
            <w:pPr>
              <w:snapToGrid w:val="0"/>
              <w:jc w:val="center"/>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17</w:t>
            </w:r>
          </w:p>
        </w:tc>
      </w:tr>
      <w:tr w:rsidR="004E6FD9">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Фізичні роботи середньої важкості (категорія ІІа)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 xml:space="preserve">роботи, пов'язані з ходінням, переміщенням дрібних (до 1 кг) виробів або предметів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положенні стоячи або сидячи і потребують певного фізичного напруження</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4E6FD9">
            <w:pPr>
              <w:snapToGrid w:val="0"/>
              <w:jc w:val="center"/>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17</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4E6FD9">
            <w:pPr>
              <w:snapToGrid w:val="0"/>
              <w:jc w:val="center"/>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15</w:t>
            </w:r>
          </w:p>
        </w:tc>
      </w:tr>
    </w:tbl>
    <w:p w:rsidR="004E6FD9" w:rsidRDefault="004E6FD9">
      <w:pPr>
        <w:ind w:firstLine="567"/>
        <w:jc w:val="both"/>
        <w:rPr>
          <w:rFonts w:ascii="Times New Roman" w:hAnsi="Times New Roman" w:cs="Times New Roman"/>
          <w:color w:val="000000"/>
          <w:sz w:val="28"/>
          <w:szCs w:val="28"/>
        </w:rPr>
      </w:pPr>
    </w:p>
    <w:p w:rsidR="004E6FD9" w:rsidRDefault="006D39CD">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Прим. </w:t>
      </w:r>
    </w:p>
    <w:p w:rsidR="004E6FD9" w:rsidRDefault="006D39CD">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Постійне робоче місце - місце, на якому працюючий знаходиться понад 50 % робочого часу або більше 2-х годин безперервно. Якщо при цьому робота здійснюється в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ізних пунктах робочої зони, то вся ця зона вважається постійним робочим місцем.</w:t>
      </w:r>
    </w:p>
    <w:p w:rsidR="004E6FD9" w:rsidRDefault="006D39C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Непостійне робоче місце - місце, на якому працюючий знаходиться менше 50 % робочого часу або менше 2-х годин безперервно.</w:t>
      </w:r>
    </w:p>
    <w:p w:rsidR="004E6FD9" w:rsidRDefault="004E6FD9">
      <w:pPr>
        <w:ind w:firstLine="567"/>
        <w:jc w:val="right"/>
        <w:rPr>
          <w:rFonts w:ascii="Times New Roman" w:hAnsi="Times New Roman" w:cs="Times New Roman"/>
          <w:color w:val="000000"/>
          <w:sz w:val="28"/>
          <w:szCs w:val="28"/>
        </w:rPr>
      </w:pPr>
    </w:p>
    <w:p w:rsidR="004E6FD9" w:rsidRDefault="006D39CD">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Додаток 9</w:t>
      </w:r>
    </w:p>
    <w:p w:rsidR="004E6FD9" w:rsidRDefault="004E6FD9">
      <w:pPr>
        <w:ind w:firstLine="720"/>
        <w:jc w:val="right"/>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b/>
          <w:color w:val="000000"/>
          <w:sz w:val="28"/>
          <w:szCs w:val="28"/>
        </w:rPr>
        <w:t xml:space="preserve">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w:t>
      </w:r>
      <w:proofErr w:type="gramStart"/>
      <w:r>
        <w:rPr>
          <w:rFonts w:ascii="Times New Roman" w:hAnsi="Times New Roman" w:cs="Times New Roman"/>
          <w:b/>
          <w:color w:val="000000"/>
          <w:sz w:val="28"/>
          <w:szCs w:val="28"/>
        </w:rPr>
        <w:t>а й</w:t>
      </w:r>
      <w:proofErr w:type="gramEnd"/>
      <w:r>
        <w:rPr>
          <w:rFonts w:ascii="Times New Roman" w:hAnsi="Times New Roman" w:cs="Times New Roman"/>
          <w:b/>
          <w:color w:val="000000"/>
          <w:sz w:val="28"/>
          <w:szCs w:val="28"/>
        </w:rPr>
        <w:t xml:space="preserve"> внаслідок порушення потерпілим нормативних актів про охорону праці</w:t>
      </w:r>
    </w:p>
    <w:p w:rsidR="004E6FD9" w:rsidRDefault="004E6FD9">
      <w:pPr>
        <w:ind w:firstLine="720"/>
        <w:jc w:val="both"/>
        <w:rPr>
          <w:rFonts w:ascii="Times New Roman" w:hAnsi="Times New Roman" w:cs="Times New Roman"/>
          <w:b/>
          <w:color w:val="000000"/>
          <w:sz w:val="28"/>
          <w:szCs w:val="28"/>
        </w:rPr>
      </w:pPr>
    </w:p>
    <w:tbl>
      <w:tblPr>
        <w:tblW w:w="0" w:type="auto"/>
        <w:tblLayout w:type="fixed"/>
        <w:tblLook w:val="04A0" w:firstRow="1" w:lastRow="0" w:firstColumn="1" w:lastColumn="0" w:noHBand="0" w:noVBand="1"/>
      </w:tblPr>
      <w:tblGrid>
        <w:gridCol w:w="7848"/>
        <w:gridCol w:w="1800"/>
      </w:tblGrid>
      <w:tr w:rsidR="004E6FD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center"/>
              <w:rPr>
                <w:rFonts w:ascii="Times New Roman" w:hAnsi="Times New Roman" w:cs="Times New Roman"/>
                <w:sz w:val="28"/>
                <w:szCs w:val="28"/>
              </w:rPr>
            </w:pPr>
            <w:r>
              <w:rPr>
                <w:rFonts w:ascii="Times New Roman" w:hAnsi="Times New Roman" w:cs="Times New Roman"/>
                <w:b/>
                <w:color w:val="000000"/>
                <w:sz w:val="28"/>
                <w:szCs w:val="28"/>
              </w:rPr>
              <w:t>Порушення потерпілим нормативних акті</w:t>
            </w:r>
            <w:proofErr w:type="gramStart"/>
            <w:r>
              <w:rPr>
                <w:rFonts w:ascii="Times New Roman" w:hAnsi="Times New Roman" w:cs="Times New Roman"/>
                <w:b/>
                <w:color w:val="000000"/>
                <w:sz w:val="28"/>
                <w:szCs w:val="28"/>
              </w:rPr>
              <w:t>в</w:t>
            </w:r>
            <w:proofErr w:type="gramEnd"/>
            <w:r>
              <w:rPr>
                <w:rFonts w:ascii="Times New Roman" w:hAnsi="Times New Roman" w:cs="Times New Roman"/>
                <w:b/>
                <w:color w:val="000000"/>
                <w:sz w:val="28"/>
                <w:szCs w:val="28"/>
              </w:rPr>
              <w:t xml:space="preserve"> </w:t>
            </w:r>
          </w:p>
          <w:p w:rsidR="004E6FD9" w:rsidRDefault="006D39CD">
            <w:pPr>
              <w:jc w:val="center"/>
              <w:rPr>
                <w:rFonts w:ascii="Times New Roman" w:hAnsi="Times New Roman" w:cs="Times New Roman"/>
                <w:sz w:val="28"/>
                <w:szCs w:val="28"/>
              </w:rPr>
            </w:pPr>
            <w:r>
              <w:rPr>
                <w:rFonts w:ascii="Times New Roman" w:hAnsi="Times New Roman" w:cs="Times New Roman"/>
                <w:b/>
                <w:color w:val="000000"/>
                <w:sz w:val="28"/>
                <w:szCs w:val="28"/>
              </w:rPr>
              <w:t>про охорону праці</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ind w:left="-108" w:right="-108"/>
              <w:jc w:val="center"/>
              <w:rPr>
                <w:rFonts w:ascii="Times New Roman" w:hAnsi="Times New Roman" w:cs="Times New Roman"/>
                <w:sz w:val="28"/>
                <w:szCs w:val="28"/>
              </w:rPr>
            </w:pPr>
            <w:r>
              <w:rPr>
                <w:rFonts w:ascii="Times New Roman" w:hAnsi="Times New Roman" w:cs="Times New Roman"/>
                <w:b/>
                <w:color w:val="000000"/>
                <w:sz w:val="28"/>
                <w:szCs w:val="28"/>
              </w:rPr>
              <w:t xml:space="preserve">Відсоток зменшення </w:t>
            </w:r>
          </w:p>
        </w:tc>
      </w:tr>
      <w:tr w:rsidR="004E6FD9">
        <w:tc>
          <w:tcPr>
            <w:tcW w:w="9648" w:type="dxa"/>
            <w:gridSpan w:val="2"/>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center"/>
              <w:rPr>
                <w:rFonts w:ascii="Times New Roman" w:hAnsi="Times New Roman" w:cs="Times New Roman"/>
                <w:sz w:val="28"/>
                <w:szCs w:val="28"/>
              </w:rPr>
            </w:pPr>
            <w:proofErr w:type="gramStart"/>
            <w:r>
              <w:rPr>
                <w:rFonts w:ascii="Times New Roman" w:hAnsi="Times New Roman" w:cs="Times New Roman"/>
                <w:b/>
                <w:i/>
                <w:color w:val="000000"/>
                <w:sz w:val="28"/>
                <w:szCs w:val="28"/>
              </w:rPr>
              <w:t>Якщо потерпілий був забезпечений згідно зі встановленими нормами та у встановленому порядку спецодягом чи спецвзуттям, засобами індивідуального захисту, необхідним інвентарем та інструментами, якщо з працівником проведені всі необхідні інструктажі та навчання, нещасний випадок стався в робочий час та при виконанні робіт, які входять в коло трудових обов’язків</w:t>
            </w:r>
            <w:proofErr w:type="gramEnd"/>
          </w:p>
        </w:tc>
      </w:tr>
      <w:tr w:rsidR="004E6FD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Якщо є вина лише потерпілого:</w:t>
            </w:r>
          </w:p>
          <w:p w:rsidR="004E6FD9" w:rsidRDefault="006D39CD">
            <w:pPr>
              <w:widowControl w:val="0"/>
              <w:numPr>
                <w:ilvl w:val="0"/>
                <w:numId w:val="12"/>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неодноразове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 xml:space="preserve">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4E6FD9" w:rsidRDefault="006D39CD">
            <w:pPr>
              <w:widowControl w:val="0"/>
              <w:numPr>
                <w:ilvl w:val="0"/>
                <w:numId w:val="12"/>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первинне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ідоме порушення правил поводження при обслуговуванні об’єктів і виконанні робіт підвищеної небезпеки</w:t>
            </w:r>
          </w:p>
          <w:p w:rsidR="004E6FD9" w:rsidRDefault="006D39CD">
            <w:pPr>
              <w:widowControl w:val="0"/>
              <w:numPr>
                <w:ilvl w:val="0"/>
                <w:numId w:val="12"/>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первинне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ідоме порушення правил поводження при обслуговуванні об’єктів і виконанні робіт, що не є  об’єктами підвищеної небезпеки</w:t>
            </w:r>
          </w:p>
          <w:p w:rsidR="004E6FD9" w:rsidRDefault="006D39CD">
            <w:pPr>
              <w:widowControl w:val="0"/>
              <w:numPr>
                <w:ilvl w:val="0"/>
                <w:numId w:val="12"/>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невикористання наданих засобів індиві</w:t>
            </w:r>
            <w:proofErr w:type="gramStart"/>
            <w:r>
              <w:rPr>
                <w:rFonts w:ascii="Times New Roman" w:hAnsi="Times New Roman" w:cs="Times New Roman"/>
                <w:color w:val="000000"/>
                <w:sz w:val="28"/>
                <w:szCs w:val="28"/>
              </w:rPr>
              <w:t>дуального</w:t>
            </w:r>
            <w:proofErr w:type="gramEnd"/>
            <w:r>
              <w:rPr>
                <w:rFonts w:ascii="Times New Roman" w:hAnsi="Times New Roman" w:cs="Times New Roman"/>
                <w:color w:val="000000"/>
                <w:sz w:val="28"/>
                <w:szCs w:val="28"/>
              </w:rPr>
              <w:t xml:space="preserve"> захисту, передбачених правилами безпеки, якщо це порушення було первинним</w:t>
            </w:r>
          </w:p>
          <w:p w:rsidR="004E6FD9" w:rsidRDefault="006D39CD">
            <w:pPr>
              <w:widowControl w:val="0"/>
              <w:numPr>
                <w:ilvl w:val="0"/>
                <w:numId w:val="12"/>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невикористання наданих засобів індиві</w:t>
            </w:r>
            <w:proofErr w:type="gramStart"/>
            <w:r>
              <w:rPr>
                <w:rFonts w:ascii="Times New Roman" w:hAnsi="Times New Roman" w:cs="Times New Roman"/>
                <w:color w:val="000000"/>
                <w:sz w:val="28"/>
                <w:szCs w:val="28"/>
              </w:rPr>
              <w:t>дуального</w:t>
            </w:r>
            <w:proofErr w:type="gramEnd"/>
            <w:r>
              <w:rPr>
                <w:rFonts w:ascii="Times New Roman" w:hAnsi="Times New Roman" w:cs="Times New Roman"/>
                <w:color w:val="000000"/>
                <w:sz w:val="28"/>
                <w:szCs w:val="28"/>
              </w:rPr>
              <w:t xml:space="preserve"> захисту, передбачених правилами безпеки, якщо це порушення було повторним</w:t>
            </w:r>
          </w:p>
          <w:p w:rsidR="004E6FD9" w:rsidRDefault="004E6FD9">
            <w:pPr>
              <w:jc w:val="both"/>
              <w:rPr>
                <w:rFonts w:ascii="Times New Roman" w:hAnsi="Times New Roman" w:cs="Times New Roman"/>
                <w:color w:val="000000"/>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4E6FD9">
            <w:pPr>
              <w:snapToGrid w:val="0"/>
              <w:jc w:val="center"/>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до 50 %</w:t>
            </w:r>
          </w:p>
          <w:p w:rsidR="004E6FD9" w:rsidRDefault="004E6FD9">
            <w:pPr>
              <w:jc w:val="center"/>
              <w:rPr>
                <w:rFonts w:ascii="Times New Roman" w:hAnsi="Times New Roman" w:cs="Times New Roman"/>
                <w:color w:val="000000"/>
                <w:sz w:val="28"/>
                <w:szCs w:val="28"/>
              </w:rPr>
            </w:pPr>
          </w:p>
          <w:p w:rsidR="004E6FD9" w:rsidRDefault="004E6FD9">
            <w:pPr>
              <w:jc w:val="center"/>
              <w:rPr>
                <w:rFonts w:ascii="Times New Roman" w:hAnsi="Times New Roman" w:cs="Times New Roman"/>
                <w:color w:val="000000"/>
                <w:sz w:val="28"/>
                <w:szCs w:val="28"/>
              </w:rPr>
            </w:pPr>
          </w:p>
          <w:p w:rsidR="004E6FD9" w:rsidRDefault="004E6FD9">
            <w:pPr>
              <w:jc w:val="center"/>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до 40 %</w:t>
            </w:r>
          </w:p>
          <w:p w:rsidR="004E6FD9" w:rsidRDefault="004E6FD9">
            <w:pPr>
              <w:jc w:val="center"/>
              <w:rPr>
                <w:rFonts w:ascii="Times New Roman" w:hAnsi="Times New Roman" w:cs="Times New Roman"/>
                <w:color w:val="000000"/>
                <w:sz w:val="28"/>
                <w:szCs w:val="28"/>
              </w:rPr>
            </w:pPr>
          </w:p>
          <w:p w:rsidR="004E6FD9" w:rsidRDefault="004E6FD9">
            <w:pPr>
              <w:jc w:val="center"/>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до 30 %</w:t>
            </w:r>
          </w:p>
          <w:p w:rsidR="004E6FD9" w:rsidRDefault="004E6FD9">
            <w:pPr>
              <w:jc w:val="center"/>
              <w:rPr>
                <w:rFonts w:ascii="Times New Roman" w:hAnsi="Times New Roman" w:cs="Times New Roman"/>
                <w:color w:val="000000"/>
                <w:sz w:val="28"/>
                <w:szCs w:val="28"/>
              </w:rPr>
            </w:pPr>
          </w:p>
          <w:p w:rsidR="004E6FD9" w:rsidRDefault="004E6FD9">
            <w:pPr>
              <w:jc w:val="center"/>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до 20 %</w:t>
            </w:r>
          </w:p>
          <w:p w:rsidR="004E6FD9" w:rsidRDefault="004E6FD9">
            <w:pPr>
              <w:jc w:val="center"/>
              <w:rPr>
                <w:rFonts w:ascii="Times New Roman" w:hAnsi="Times New Roman" w:cs="Times New Roman"/>
                <w:color w:val="000000"/>
                <w:sz w:val="28"/>
                <w:szCs w:val="28"/>
              </w:rPr>
            </w:pPr>
          </w:p>
          <w:p w:rsidR="004E6FD9" w:rsidRDefault="004E6FD9">
            <w:pPr>
              <w:jc w:val="center"/>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до 30 %</w:t>
            </w:r>
          </w:p>
        </w:tc>
      </w:tr>
      <w:tr w:rsidR="004E6FD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Якщо є вина як потерпілого, так і інших </w:t>
            </w:r>
            <w:proofErr w:type="gramStart"/>
            <w:r>
              <w:rPr>
                <w:rFonts w:ascii="Times New Roman" w:hAnsi="Times New Roman" w:cs="Times New Roman"/>
                <w:color w:val="000000"/>
                <w:sz w:val="28"/>
                <w:szCs w:val="28"/>
              </w:rPr>
              <w:t>осіб</w:t>
            </w:r>
            <w:proofErr w:type="gramEnd"/>
            <w:r>
              <w:rPr>
                <w:rFonts w:ascii="Times New Roman" w:hAnsi="Times New Roman" w:cs="Times New Roman"/>
                <w:color w:val="000000"/>
                <w:sz w:val="28"/>
                <w:szCs w:val="28"/>
              </w:rPr>
              <w:t>:</w:t>
            </w:r>
          </w:p>
          <w:p w:rsidR="004E6FD9" w:rsidRDefault="006D39CD">
            <w:pPr>
              <w:widowControl w:val="0"/>
              <w:numPr>
                <w:ilvl w:val="0"/>
                <w:numId w:val="12"/>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неодноразове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 xml:space="preserve">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4E6FD9" w:rsidRDefault="006D39CD">
            <w:pPr>
              <w:widowControl w:val="0"/>
              <w:numPr>
                <w:ilvl w:val="0"/>
                <w:numId w:val="12"/>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первинне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ідоме порушення правил поводження при обслуговуванні об’єктів і виконанні робіт підвищеної небезпеки</w:t>
            </w:r>
          </w:p>
          <w:p w:rsidR="004E6FD9" w:rsidRDefault="006D39CD">
            <w:pPr>
              <w:widowControl w:val="0"/>
              <w:numPr>
                <w:ilvl w:val="0"/>
                <w:numId w:val="12"/>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первинне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ідоме порушення правил поводження при обслуговуванні об’єктів і виконанні робіт, що не є  об’єктами підвищеної небезпеки</w:t>
            </w:r>
          </w:p>
          <w:p w:rsidR="004E6FD9" w:rsidRDefault="006D39CD">
            <w:pPr>
              <w:widowControl w:val="0"/>
              <w:numPr>
                <w:ilvl w:val="0"/>
                <w:numId w:val="12"/>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невикористання наданих засобів індиві</w:t>
            </w:r>
            <w:proofErr w:type="gramStart"/>
            <w:r>
              <w:rPr>
                <w:rFonts w:ascii="Times New Roman" w:hAnsi="Times New Roman" w:cs="Times New Roman"/>
                <w:color w:val="000000"/>
                <w:sz w:val="28"/>
                <w:szCs w:val="28"/>
              </w:rPr>
              <w:t>дуального</w:t>
            </w:r>
            <w:proofErr w:type="gramEnd"/>
            <w:r>
              <w:rPr>
                <w:rFonts w:ascii="Times New Roman" w:hAnsi="Times New Roman" w:cs="Times New Roman"/>
                <w:color w:val="000000"/>
                <w:sz w:val="28"/>
                <w:szCs w:val="28"/>
              </w:rPr>
              <w:t xml:space="preserve"> захисту, передбачених правилами безпеки, якщо це порушення було первинним</w:t>
            </w:r>
          </w:p>
          <w:p w:rsidR="004E6FD9" w:rsidRDefault="006D39CD">
            <w:pPr>
              <w:widowControl w:val="0"/>
              <w:numPr>
                <w:ilvl w:val="0"/>
                <w:numId w:val="12"/>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невикористання наданих засобів індиві</w:t>
            </w:r>
            <w:proofErr w:type="gramStart"/>
            <w:r>
              <w:rPr>
                <w:rFonts w:ascii="Times New Roman" w:hAnsi="Times New Roman" w:cs="Times New Roman"/>
                <w:color w:val="000000"/>
                <w:sz w:val="28"/>
                <w:szCs w:val="28"/>
              </w:rPr>
              <w:t>дуального</w:t>
            </w:r>
            <w:proofErr w:type="gramEnd"/>
            <w:r>
              <w:rPr>
                <w:rFonts w:ascii="Times New Roman" w:hAnsi="Times New Roman" w:cs="Times New Roman"/>
                <w:color w:val="000000"/>
                <w:sz w:val="28"/>
                <w:szCs w:val="28"/>
              </w:rPr>
              <w:t xml:space="preserve"> захисту, передбачених правилами безпеки, якщо це порушення було повторним</w:t>
            </w:r>
          </w:p>
          <w:p w:rsidR="004E6FD9" w:rsidRDefault="004E6FD9">
            <w:pPr>
              <w:jc w:val="both"/>
              <w:rPr>
                <w:rFonts w:ascii="Times New Roman" w:hAnsi="Times New Roman" w:cs="Times New Roman"/>
                <w:color w:val="000000"/>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4E6FD9">
            <w:pPr>
              <w:snapToGrid w:val="0"/>
              <w:jc w:val="center"/>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до 25 %</w:t>
            </w:r>
          </w:p>
          <w:p w:rsidR="004E6FD9" w:rsidRDefault="004E6FD9">
            <w:pPr>
              <w:jc w:val="center"/>
              <w:rPr>
                <w:rFonts w:ascii="Times New Roman" w:hAnsi="Times New Roman" w:cs="Times New Roman"/>
                <w:color w:val="000000"/>
                <w:sz w:val="28"/>
                <w:szCs w:val="28"/>
              </w:rPr>
            </w:pPr>
          </w:p>
          <w:p w:rsidR="004E6FD9" w:rsidRDefault="004E6FD9">
            <w:pPr>
              <w:jc w:val="center"/>
              <w:rPr>
                <w:rFonts w:ascii="Times New Roman" w:hAnsi="Times New Roman" w:cs="Times New Roman"/>
                <w:color w:val="000000"/>
                <w:sz w:val="28"/>
                <w:szCs w:val="28"/>
              </w:rPr>
            </w:pPr>
          </w:p>
          <w:p w:rsidR="004E6FD9" w:rsidRDefault="004E6FD9">
            <w:pPr>
              <w:jc w:val="center"/>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до 20 %</w:t>
            </w:r>
          </w:p>
          <w:p w:rsidR="004E6FD9" w:rsidRDefault="004E6FD9">
            <w:pPr>
              <w:jc w:val="center"/>
              <w:rPr>
                <w:rFonts w:ascii="Times New Roman" w:hAnsi="Times New Roman" w:cs="Times New Roman"/>
                <w:color w:val="000000"/>
                <w:sz w:val="28"/>
                <w:szCs w:val="28"/>
              </w:rPr>
            </w:pPr>
          </w:p>
          <w:p w:rsidR="004E6FD9" w:rsidRDefault="004E6FD9">
            <w:pPr>
              <w:jc w:val="center"/>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до 15 %</w:t>
            </w:r>
          </w:p>
          <w:p w:rsidR="004E6FD9" w:rsidRDefault="004E6FD9">
            <w:pPr>
              <w:jc w:val="center"/>
              <w:rPr>
                <w:rFonts w:ascii="Times New Roman" w:hAnsi="Times New Roman" w:cs="Times New Roman"/>
                <w:color w:val="000000"/>
                <w:sz w:val="28"/>
                <w:szCs w:val="28"/>
              </w:rPr>
            </w:pPr>
          </w:p>
          <w:p w:rsidR="004E6FD9" w:rsidRDefault="004E6FD9">
            <w:pPr>
              <w:jc w:val="center"/>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до 10 %</w:t>
            </w:r>
          </w:p>
          <w:p w:rsidR="004E6FD9" w:rsidRDefault="004E6FD9">
            <w:pPr>
              <w:jc w:val="center"/>
              <w:rPr>
                <w:rFonts w:ascii="Times New Roman" w:hAnsi="Times New Roman" w:cs="Times New Roman"/>
                <w:color w:val="000000"/>
                <w:sz w:val="28"/>
                <w:szCs w:val="28"/>
              </w:rPr>
            </w:pPr>
          </w:p>
          <w:p w:rsidR="004E6FD9" w:rsidRDefault="004E6FD9">
            <w:pPr>
              <w:jc w:val="center"/>
              <w:rPr>
                <w:rFonts w:ascii="Times New Roman" w:hAnsi="Times New Roman" w:cs="Times New Roman"/>
                <w:color w:val="000000"/>
                <w:sz w:val="28"/>
                <w:szCs w:val="28"/>
              </w:rPr>
            </w:pPr>
          </w:p>
          <w:p w:rsidR="004E6FD9" w:rsidRDefault="006D39CD">
            <w:pPr>
              <w:jc w:val="center"/>
              <w:rPr>
                <w:rFonts w:ascii="Times New Roman" w:hAnsi="Times New Roman" w:cs="Times New Roman"/>
                <w:sz w:val="28"/>
                <w:szCs w:val="28"/>
              </w:rPr>
            </w:pPr>
            <w:r>
              <w:rPr>
                <w:rFonts w:ascii="Times New Roman" w:hAnsi="Times New Roman" w:cs="Times New Roman"/>
                <w:color w:val="000000"/>
                <w:sz w:val="28"/>
                <w:szCs w:val="28"/>
              </w:rPr>
              <w:t>до 15 %</w:t>
            </w:r>
          </w:p>
        </w:tc>
      </w:tr>
      <w:tr w:rsidR="004E6FD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Якщо відсутня вина потерпілого</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ind w:left="-108" w:right="-108"/>
              <w:jc w:val="center"/>
              <w:rPr>
                <w:rFonts w:ascii="Times New Roman" w:hAnsi="Times New Roman" w:cs="Times New Roman"/>
                <w:sz w:val="28"/>
                <w:szCs w:val="28"/>
              </w:rPr>
            </w:pPr>
            <w:r>
              <w:rPr>
                <w:rFonts w:ascii="Times New Roman" w:hAnsi="Times New Roman" w:cs="Times New Roman"/>
                <w:color w:val="000000"/>
                <w:sz w:val="28"/>
                <w:szCs w:val="28"/>
              </w:rPr>
              <w:t>не зменшується</w:t>
            </w:r>
          </w:p>
        </w:tc>
      </w:tr>
      <w:tr w:rsidR="004E6FD9">
        <w:tc>
          <w:tcPr>
            <w:tcW w:w="9648" w:type="dxa"/>
            <w:gridSpan w:val="2"/>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center"/>
              <w:rPr>
                <w:rFonts w:ascii="Times New Roman" w:hAnsi="Times New Roman" w:cs="Times New Roman"/>
                <w:sz w:val="28"/>
                <w:szCs w:val="28"/>
              </w:rPr>
            </w:pPr>
            <w:proofErr w:type="gramStart"/>
            <w:r>
              <w:rPr>
                <w:rFonts w:ascii="Times New Roman" w:hAnsi="Times New Roman" w:cs="Times New Roman"/>
                <w:b/>
                <w:i/>
                <w:color w:val="000000"/>
                <w:sz w:val="28"/>
                <w:szCs w:val="28"/>
              </w:rPr>
              <w:t>Якщо потерпілий не був забезпечений згідно зі встановленими нормами та у встановленому порядку спецодягом чи спецвзуттям, засобами індивідуального захисту, необхідним інвентарем та  інструментами, якщо з працівником не проведено всіх необхідних інструктажів та навчань,  якщо нещасний випадок стався при залученні працівника до робіт поза межами робочого часу або до робіт</w:t>
            </w:r>
            <w:proofErr w:type="gramEnd"/>
            <w:r>
              <w:rPr>
                <w:rFonts w:ascii="Times New Roman" w:hAnsi="Times New Roman" w:cs="Times New Roman"/>
                <w:b/>
                <w:i/>
                <w:color w:val="000000"/>
                <w:sz w:val="28"/>
                <w:szCs w:val="28"/>
              </w:rPr>
              <w:t xml:space="preserve">, які не входять в коло </w:t>
            </w:r>
            <w:r>
              <w:rPr>
                <w:rFonts w:ascii="Times New Roman" w:hAnsi="Times New Roman" w:cs="Times New Roman"/>
                <w:b/>
                <w:i/>
                <w:color w:val="000000"/>
                <w:sz w:val="28"/>
                <w:szCs w:val="28"/>
              </w:rPr>
              <w:lastRenderedPageBreak/>
              <w:t>трудових обов’язкі</w:t>
            </w:r>
            <w:proofErr w:type="gramStart"/>
            <w:r>
              <w:rPr>
                <w:rFonts w:ascii="Times New Roman" w:hAnsi="Times New Roman" w:cs="Times New Roman"/>
                <w:b/>
                <w:i/>
                <w:color w:val="000000"/>
                <w:sz w:val="28"/>
                <w:szCs w:val="28"/>
              </w:rPr>
              <w:t>в</w:t>
            </w:r>
            <w:proofErr w:type="gramEnd"/>
          </w:p>
        </w:tc>
      </w:tr>
      <w:tr w:rsidR="004E6FD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Незалежно від вини потерпілого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ind w:left="-108" w:right="-108"/>
              <w:jc w:val="center"/>
              <w:rPr>
                <w:rFonts w:ascii="Times New Roman" w:hAnsi="Times New Roman" w:cs="Times New Roman"/>
                <w:sz w:val="28"/>
                <w:szCs w:val="28"/>
              </w:rPr>
            </w:pPr>
            <w:r>
              <w:rPr>
                <w:rFonts w:ascii="Times New Roman" w:hAnsi="Times New Roman" w:cs="Times New Roman"/>
                <w:color w:val="000000"/>
                <w:sz w:val="28"/>
                <w:szCs w:val="28"/>
              </w:rPr>
              <w:t>не зменшується</w:t>
            </w:r>
          </w:p>
        </w:tc>
      </w:tr>
    </w:tbl>
    <w:p w:rsidR="004E6FD9" w:rsidRDefault="004E6FD9">
      <w:pPr>
        <w:ind w:firstLine="720"/>
        <w:jc w:val="both"/>
        <w:rPr>
          <w:rFonts w:ascii="Times New Roman" w:hAnsi="Times New Roman" w:cs="Times New Roman"/>
          <w:color w:val="000000"/>
          <w:sz w:val="28"/>
          <w:szCs w:val="28"/>
        </w:rPr>
      </w:pPr>
    </w:p>
    <w:p w:rsidR="004E6FD9" w:rsidRDefault="006D39CD">
      <w:pPr>
        <w:ind w:firstLine="720"/>
        <w:jc w:val="right"/>
        <w:rPr>
          <w:rFonts w:ascii="Times New Roman" w:hAnsi="Times New Roman" w:cs="Times New Roman"/>
          <w:sz w:val="28"/>
          <w:szCs w:val="28"/>
        </w:rPr>
      </w:pPr>
      <w:r>
        <w:rPr>
          <w:rFonts w:ascii="Times New Roman" w:hAnsi="Times New Roman" w:cs="Times New Roman"/>
          <w:color w:val="000000"/>
          <w:sz w:val="28"/>
          <w:szCs w:val="28"/>
        </w:rPr>
        <w:t>Додаток 10</w:t>
      </w:r>
    </w:p>
    <w:p w:rsidR="004E6FD9" w:rsidRDefault="004E6FD9">
      <w:pPr>
        <w:pStyle w:val="31"/>
        <w:spacing w:line="240" w:lineRule="auto"/>
        <w:ind w:firstLine="0"/>
        <w:jc w:val="center"/>
        <w:rPr>
          <w:b/>
          <w:color w:val="000000"/>
          <w:sz w:val="28"/>
          <w:szCs w:val="28"/>
        </w:rPr>
      </w:pPr>
    </w:p>
    <w:p w:rsidR="004E6FD9" w:rsidRDefault="006D39CD">
      <w:pPr>
        <w:pStyle w:val="31"/>
        <w:spacing w:line="240" w:lineRule="auto"/>
        <w:ind w:firstLine="0"/>
        <w:jc w:val="center"/>
        <w:rPr>
          <w:sz w:val="28"/>
          <w:szCs w:val="28"/>
        </w:rPr>
      </w:pPr>
      <w:r>
        <w:rPr>
          <w:b/>
          <w:color w:val="000000"/>
          <w:sz w:val="28"/>
          <w:szCs w:val="28"/>
        </w:rPr>
        <w:t>ПОЛОЖЕННЯ</w:t>
      </w:r>
    </w:p>
    <w:p w:rsidR="004E6FD9" w:rsidRDefault="006D39CD">
      <w:pPr>
        <w:pStyle w:val="31"/>
        <w:spacing w:line="240" w:lineRule="auto"/>
        <w:ind w:firstLine="0"/>
        <w:jc w:val="center"/>
        <w:rPr>
          <w:sz w:val="28"/>
          <w:szCs w:val="28"/>
        </w:rPr>
      </w:pPr>
      <w:r>
        <w:rPr>
          <w:b/>
          <w:color w:val="000000"/>
          <w:sz w:val="28"/>
          <w:szCs w:val="28"/>
        </w:rPr>
        <w:t xml:space="preserve">про забезпечення педагогічних працівників сільської місцевості </w:t>
      </w:r>
    </w:p>
    <w:p w:rsidR="004E6FD9" w:rsidRDefault="006D39CD">
      <w:pPr>
        <w:pStyle w:val="31"/>
        <w:spacing w:line="240" w:lineRule="auto"/>
        <w:ind w:firstLine="0"/>
        <w:jc w:val="center"/>
        <w:rPr>
          <w:sz w:val="28"/>
          <w:szCs w:val="28"/>
        </w:rPr>
      </w:pPr>
      <w:r>
        <w:rPr>
          <w:b/>
          <w:color w:val="000000"/>
          <w:sz w:val="28"/>
          <w:szCs w:val="28"/>
        </w:rPr>
        <w:t>безкоштовним підвезенням до місця роботи і назад</w:t>
      </w:r>
    </w:p>
    <w:p w:rsidR="004E6FD9" w:rsidRDefault="006D39CD">
      <w:pPr>
        <w:pStyle w:val="31"/>
        <w:spacing w:line="240" w:lineRule="auto"/>
        <w:ind w:firstLine="0"/>
        <w:jc w:val="center"/>
        <w:rPr>
          <w:sz w:val="28"/>
          <w:szCs w:val="28"/>
        </w:rPr>
      </w:pPr>
      <w:r>
        <w:rPr>
          <w:b/>
          <w:i/>
          <w:color w:val="000000"/>
          <w:sz w:val="28"/>
          <w:szCs w:val="28"/>
        </w:rPr>
        <w:t>1. Загальні положення</w:t>
      </w:r>
    </w:p>
    <w:p w:rsidR="004E6FD9" w:rsidRDefault="006D39CD">
      <w:pPr>
        <w:pStyle w:val="31"/>
        <w:spacing w:line="240" w:lineRule="auto"/>
        <w:ind w:firstLine="709"/>
        <w:rPr>
          <w:sz w:val="28"/>
          <w:szCs w:val="28"/>
        </w:rPr>
      </w:pPr>
      <w:r>
        <w:rPr>
          <w:color w:val="000000"/>
          <w:sz w:val="28"/>
          <w:szCs w:val="28"/>
        </w:rPr>
        <w:t>1.1. 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сільської місцевості, виконання доручень облдержадміністрації, підвищення престижу вчительської праці в селі, забезпечення сільських шкіл педагогічними кадрами, зменшення затрат на забезпечення підвезення педагогічних працівників.</w:t>
      </w:r>
    </w:p>
    <w:p w:rsidR="004E6FD9" w:rsidRDefault="006D39CD">
      <w:pPr>
        <w:pStyle w:val="31"/>
        <w:spacing w:line="240" w:lineRule="auto"/>
        <w:ind w:firstLine="709"/>
        <w:rPr>
          <w:sz w:val="28"/>
          <w:szCs w:val="28"/>
        </w:rPr>
      </w:pPr>
      <w:r>
        <w:rPr>
          <w:color w:val="000000"/>
          <w:sz w:val="28"/>
          <w:szCs w:val="28"/>
        </w:rPr>
        <w:t>1.2. Дане Положення розроблене на виконання:</w:t>
      </w:r>
    </w:p>
    <w:p w:rsidR="004E6FD9" w:rsidRDefault="006D39CD">
      <w:pPr>
        <w:pStyle w:val="31"/>
        <w:spacing w:line="240" w:lineRule="auto"/>
        <w:ind w:firstLine="709"/>
        <w:rPr>
          <w:sz w:val="28"/>
          <w:szCs w:val="28"/>
        </w:rPr>
      </w:pPr>
      <w:r>
        <w:rPr>
          <w:color w:val="000000"/>
          <w:sz w:val="28"/>
          <w:szCs w:val="28"/>
        </w:rPr>
        <w:t xml:space="preserve">1) ч. 2. ст. 56 та абзацу 8 частини 2 статті 66 Закону України «Про освіту»; </w:t>
      </w:r>
    </w:p>
    <w:p w:rsidR="004E6FD9" w:rsidRDefault="006D39CD">
      <w:pPr>
        <w:pStyle w:val="31"/>
        <w:spacing w:line="240" w:lineRule="auto"/>
        <w:ind w:firstLine="709"/>
        <w:rPr>
          <w:sz w:val="28"/>
          <w:szCs w:val="28"/>
        </w:rPr>
      </w:pPr>
      <w:r>
        <w:rPr>
          <w:color w:val="000000"/>
          <w:sz w:val="28"/>
          <w:szCs w:val="28"/>
        </w:rPr>
        <w:t>2) абзацу 22 розділу 3 Основних засад розвитку соціальної сфери села, схвалених Указом Президента України від 20 грудня 2000 р. № 1356;</w:t>
      </w:r>
    </w:p>
    <w:p w:rsidR="004E6FD9" w:rsidRDefault="006D39CD">
      <w:pPr>
        <w:pStyle w:val="31"/>
        <w:spacing w:line="240" w:lineRule="auto"/>
        <w:ind w:firstLine="709"/>
        <w:rPr>
          <w:sz w:val="28"/>
          <w:szCs w:val="28"/>
        </w:rPr>
      </w:pPr>
      <w:r>
        <w:rPr>
          <w:color w:val="000000"/>
          <w:sz w:val="28"/>
          <w:szCs w:val="28"/>
        </w:rPr>
        <w:t>3) пункту 7 частини 1 Указу Президента України від 09 жовтня 2001 № 941 «Про додаткові заходи щодо забезпечення розвитку освіти в Україні»;</w:t>
      </w:r>
    </w:p>
    <w:p w:rsidR="004E6FD9" w:rsidRDefault="006D39CD">
      <w:pPr>
        <w:pStyle w:val="31"/>
        <w:spacing w:line="240" w:lineRule="auto"/>
        <w:ind w:firstLine="709"/>
        <w:rPr>
          <w:sz w:val="28"/>
          <w:szCs w:val="28"/>
        </w:rPr>
      </w:pPr>
      <w:r>
        <w:rPr>
          <w:color w:val="000000"/>
          <w:sz w:val="28"/>
          <w:szCs w:val="28"/>
        </w:rPr>
        <w:t>4) пункту 31 Національної доктрини розвитку освіти, затвердженої Указом Президента України від 17 квітня 2002 року № 347;</w:t>
      </w:r>
    </w:p>
    <w:p w:rsidR="004E6FD9" w:rsidRDefault="006D39CD">
      <w:pPr>
        <w:pStyle w:val="31"/>
        <w:spacing w:line="240" w:lineRule="auto"/>
        <w:ind w:firstLine="709"/>
        <w:rPr>
          <w:sz w:val="28"/>
          <w:szCs w:val="28"/>
        </w:rPr>
      </w:pPr>
      <w:r>
        <w:rPr>
          <w:color w:val="000000"/>
          <w:sz w:val="28"/>
          <w:szCs w:val="28"/>
        </w:rPr>
        <w:t>5) абзацу 7 розділу 6 Державної цільової програми  розвитку українського села на період до 2015 року, затвердженої постановою Кабінету Міністрів України від 19 вересня 2007 року № 1158;</w:t>
      </w:r>
    </w:p>
    <w:p w:rsidR="004E6FD9" w:rsidRDefault="006D39CD">
      <w:pPr>
        <w:pStyle w:val="31"/>
        <w:spacing w:line="240" w:lineRule="auto"/>
        <w:ind w:firstLine="709"/>
        <w:rPr>
          <w:sz w:val="28"/>
          <w:szCs w:val="28"/>
        </w:rPr>
      </w:pPr>
      <w:r>
        <w:rPr>
          <w:color w:val="000000"/>
          <w:sz w:val="28"/>
          <w:szCs w:val="28"/>
        </w:rPr>
        <w:t>6) пункту 5.1 розділу 5 Програми діяльності Кабінету Міністрів України "Подолання впливу світової фінансово-економічної кризи та поступальний розвиток", затвердженої Постановою Кабінету Міністрів України № 1107  від 20.12.2008;</w:t>
      </w:r>
    </w:p>
    <w:p w:rsidR="004E6FD9" w:rsidRDefault="006D39CD">
      <w:pPr>
        <w:pStyle w:val="31"/>
        <w:spacing w:line="240" w:lineRule="auto"/>
        <w:ind w:firstLine="709"/>
        <w:rPr>
          <w:sz w:val="28"/>
          <w:szCs w:val="28"/>
        </w:rPr>
      </w:pPr>
      <w:r>
        <w:rPr>
          <w:color w:val="000000"/>
          <w:sz w:val="28"/>
          <w:szCs w:val="28"/>
        </w:rPr>
        <w:t>7) підпункту 4 пункту 3 Рекомендацій парламентських слухань на тему: "Запровадження 12-річної загальної середньої освіти в Україні: проблеми та шляхи їх подолання", схвалених постановою Верховної Ради України від 6 липня 2010 року № 2441;</w:t>
      </w:r>
    </w:p>
    <w:p w:rsidR="004E6FD9" w:rsidRDefault="006D39CD">
      <w:pPr>
        <w:pStyle w:val="31"/>
        <w:spacing w:line="240" w:lineRule="auto"/>
        <w:ind w:firstLine="709"/>
        <w:rPr>
          <w:sz w:val="28"/>
          <w:szCs w:val="28"/>
        </w:rPr>
      </w:pPr>
      <w:r>
        <w:rPr>
          <w:color w:val="000000"/>
          <w:sz w:val="28"/>
          <w:szCs w:val="28"/>
        </w:rPr>
        <w:t xml:space="preserve">8) пунктів 1.1.7 та 1.3.7 Галузевої угоди між Міністерством освіти і науки, молоді та спорту України та ЦК Профспілки працівників освіти і науки України на </w:t>
      </w:r>
      <w:r>
        <w:rPr>
          <w:b/>
          <w:color w:val="000000"/>
          <w:sz w:val="28"/>
          <w:szCs w:val="28"/>
        </w:rPr>
        <w:t>2011–2015</w:t>
      </w:r>
      <w:r>
        <w:rPr>
          <w:color w:val="000000"/>
          <w:sz w:val="28"/>
          <w:szCs w:val="28"/>
        </w:rPr>
        <w:t xml:space="preserve"> роки.</w:t>
      </w:r>
    </w:p>
    <w:p w:rsidR="004E6FD9" w:rsidRDefault="006D39CD">
      <w:pPr>
        <w:pStyle w:val="31"/>
        <w:spacing w:line="240" w:lineRule="auto"/>
        <w:ind w:firstLine="709"/>
        <w:rPr>
          <w:sz w:val="28"/>
          <w:szCs w:val="28"/>
        </w:rPr>
      </w:pPr>
      <w:r>
        <w:rPr>
          <w:color w:val="000000"/>
          <w:sz w:val="28"/>
          <w:szCs w:val="28"/>
        </w:rPr>
        <w:t>1.3. Органи управління освітою, навчальні заклади:</w:t>
      </w:r>
    </w:p>
    <w:p w:rsidR="004E6FD9" w:rsidRDefault="006D39CD">
      <w:pPr>
        <w:pStyle w:val="31"/>
        <w:spacing w:line="240" w:lineRule="auto"/>
        <w:ind w:firstLine="709"/>
        <w:rPr>
          <w:sz w:val="28"/>
          <w:szCs w:val="28"/>
        </w:rPr>
      </w:pPr>
      <w:r>
        <w:rPr>
          <w:color w:val="000000"/>
          <w:sz w:val="28"/>
          <w:szCs w:val="28"/>
        </w:rPr>
        <w:t>- щорічно розраховують суму коштів, необхідну для забезпечення підвезення педагогічних працівників сільської місцевості, та передбачають її в кошторисах;</w:t>
      </w:r>
    </w:p>
    <w:p w:rsidR="004E6FD9" w:rsidRDefault="006D39CD">
      <w:pPr>
        <w:pStyle w:val="31"/>
        <w:spacing w:line="240" w:lineRule="auto"/>
        <w:ind w:firstLine="709"/>
        <w:rPr>
          <w:sz w:val="28"/>
          <w:szCs w:val="28"/>
        </w:rPr>
      </w:pPr>
      <w:r>
        <w:rPr>
          <w:color w:val="000000"/>
          <w:sz w:val="28"/>
          <w:szCs w:val="28"/>
        </w:rPr>
        <w:t xml:space="preserve">- вживають заходи щодо зменшення затрат шляхом надання педагогічним </w:t>
      </w:r>
      <w:r>
        <w:rPr>
          <w:color w:val="000000"/>
          <w:sz w:val="28"/>
          <w:szCs w:val="28"/>
        </w:rPr>
        <w:lastRenderedPageBreak/>
        <w:t xml:space="preserve">працівникам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 </w:t>
      </w:r>
    </w:p>
    <w:p w:rsidR="004E6FD9" w:rsidRDefault="006D39CD">
      <w:pPr>
        <w:pStyle w:val="31"/>
        <w:spacing w:line="240" w:lineRule="auto"/>
        <w:ind w:firstLine="0"/>
        <w:jc w:val="center"/>
        <w:rPr>
          <w:sz w:val="28"/>
          <w:szCs w:val="28"/>
        </w:rPr>
      </w:pPr>
      <w:r>
        <w:rPr>
          <w:b/>
          <w:i/>
          <w:color w:val="000000"/>
          <w:sz w:val="28"/>
          <w:szCs w:val="28"/>
        </w:rPr>
        <w:t xml:space="preserve">2. Категорії працівників, які забезпечуються </w:t>
      </w:r>
    </w:p>
    <w:p w:rsidR="004E6FD9" w:rsidRDefault="006D39CD">
      <w:pPr>
        <w:pStyle w:val="31"/>
        <w:spacing w:line="240" w:lineRule="auto"/>
        <w:ind w:firstLine="0"/>
        <w:jc w:val="center"/>
        <w:rPr>
          <w:sz w:val="28"/>
          <w:szCs w:val="28"/>
        </w:rPr>
      </w:pPr>
      <w:r>
        <w:rPr>
          <w:b/>
          <w:i/>
          <w:color w:val="000000"/>
          <w:sz w:val="28"/>
          <w:szCs w:val="28"/>
        </w:rPr>
        <w:t>безкоштовним підвезенням</w:t>
      </w:r>
    </w:p>
    <w:p w:rsidR="004E6FD9" w:rsidRDefault="006D39CD">
      <w:pPr>
        <w:pStyle w:val="31"/>
        <w:spacing w:line="240" w:lineRule="auto"/>
        <w:ind w:firstLine="709"/>
        <w:rPr>
          <w:sz w:val="28"/>
          <w:szCs w:val="28"/>
        </w:rPr>
      </w:pPr>
      <w:r>
        <w:rPr>
          <w:color w:val="000000"/>
          <w:sz w:val="28"/>
          <w:szCs w:val="28"/>
        </w:rPr>
        <w:t xml:space="preserve">2.1. Безкоштовним підвезенням до місця роботи і назад користуються педагогічні працівники, які працюють у закладах освіти, розташованих у населених пунктах сільської місцевості, але проживають в інших населених пунктах. </w:t>
      </w:r>
    </w:p>
    <w:p w:rsidR="004E6FD9" w:rsidRDefault="006D39CD">
      <w:pPr>
        <w:pStyle w:val="31"/>
        <w:spacing w:line="240" w:lineRule="auto"/>
        <w:ind w:firstLine="709"/>
        <w:rPr>
          <w:color w:val="000000"/>
          <w:sz w:val="28"/>
          <w:szCs w:val="28"/>
        </w:rPr>
      </w:pPr>
      <w:r>
        <w:rPr>
          <w:color w:val="000000"/>
          <w:sz w:val="28"/>
          <w:szCs w:val="28"/>
        </w:rPr>
        <w:t>2.2. 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4E6FD9" w:rsidRDefault="006D39CD">
      <w:pPr>
        <w:pStyle w:val="31"/>
        <w:spacing w:line="240" w:lineRule="auto"/>
        <w:ind w:firstLine="709"/>
        <w:rPr>
          <w:sz w:val="28"/>
          <w:szCs w:val="28"/>
        </w:rPr>
      </w:pPr>
      <w:r>
        <w:rPr>
          <w:color w:val="000000"/>
          <w:sz w:val="28"/>
          <w:szCs w:val="28"/>
        </w:rPr>
        <w:t>2.3. Працівники, які фактично проживають не за місцем їх реєстрації, забезпечуються підвезенням з того з цих населених пунктів, підвіз з якого є більш вигідним для роботодавця. 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4E6FD9" w:rsidRDefault="006D39CD">
      <w:pPr>
        <w:pStyle w:val="31"/>
        <w:spacing w:line="240" w:lineRule="auto"/>
        <w:ind w:firstLine="709"/>
        <w:rPr>
          <w:sz w:val="28"/>
          <w:szCs w:val="28"/>
        </w:rPr>
      </w:pPr>
      <w:r>
        <w:rPr>
          <w:color w:val="000000"/>
          <w:sz w:val="28"/>
          <w:szCs w:val="28"/>
        </w:rPr>
        <w:t xml:space="preserve">3.4. 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 місце роботи.  </w:t>
      </w:r>
    </w:p>
    <w:p w:rsidR="004E6FD9" w:rsidRDefault="004E6FD9">
      <w:pPr>
        <w:pStyle w:val="31"/>
        <w:spacing w:line="240" w:lineRule="auto"/>
        <w:ind w:firstLine="0"/>
        <w:jc w:val="center"/>
        <w:rPr>
          <w:b/>
          <w:i/>
          <w:color w:val="000000"/>
          <w:sz w:val="28"/>
          <w:szCs w:val="28"/>
        </w:rPr>
      </w:pPr>
    </w:p>
    <w:p w:rsidR="004E6FD9" w:rsidRDefault="004E6FD9">
      <w:pPr>
        <w:pStyle w:val="31"/>
        <w:spacing w:line="240" w:lineRule="auto"/>
        <w:ind w:firstLine="0"/>
        <w:jc w:val="center"/>
        <w:rPr>
          <w:b/>
          <w:i/>
          <w:color w:val="000000"/>
          <w:sz w:val="28"/>
          <w:szCs w:val="28"/>
        </w:rPr>
      </w:pPr>
    </w:p>
    <w:p w:rsidR="004E6FD9" w:rsidRDefault="006D39CD">
      <w:pPr>
        <w:pStyle w:val="31"/>
        <w:spacing w:line="240" w:lineRule="auto"/>
        <w:ind w:firstLine="0"/>
        <w:jc w:val="center"/>
        <w:rPr>
          <w:sz w:val="28"/>
          <w:szCs w:val="28"/>
        </w:rPr>
      </w:pPr>
      <w:r>
        <w:rPr>
          <w:b/>
          <w:i/>
          <w:color w:val="000000"/>
          <w:sz w:val="28"/>
          <w:szCs w:val="28"/>
        </w:rPr>
        <w:t>3. Способи забезпечення педагогічних</w:t>
      </w:r>
    </w:p>
    <w:p w:rsidR="004E6FD9" w:rsidRDefault="006D39CD">
      <w:pPr>
        <w:pStyle w:val="31"/>
        <w:spacing w:line="240" w:lineRule="auto"/>
        <w:ind w:firstLine="0"/>
        <w:jc w:val="center"/>
        <w:rPr>
          <w:sz w:val="28"/>
          <w:szCs w:val="28"/>
        </w:rPr>
      </w:pPr>
      <w:r>
        <w:rPr>
          <w:b/>
          <w:i/>
          <w:color w:val="000000"/>
          <w:sz w:val="28"/>
          <w:szCs w:val="28"/>
        </w:rPr>
        <w:t>працівників безкоштовним підвезенням</w:t>
      </w:r>
    </w:p>
    <w:p w:rsidR="004E6FD9" w:rsidRDefault="006D39CD">
      <w:pPr>
        <w:pStyle w:val="31"/>
        <w:spacing w:line="240" w:lineRule="auto"/>
        <w:ind w:firstLine="709"/>
        <w:rPr>
          <w:sz w:val="28"/>
          <w:szCs w:val="28"/>
        </w:rPr>
      </w:pPr>
      <w:r>
        <w:rPr>
          <w:color w:val="000000"/>
          <w:sz w:val="28"/>
          <w:szCs w:val="28"/>
        </w:rPr>
        <w:t>3.1. Способами забезпечення педагогічних працівників безкоштовним підвезенням до місця роботи і назад є:</w:t>
      </w:r>
    </w:p>
    <w:p w:rsidR="004E6FD9" w:rsidRDefault="006D39CD">
      <w:pPr>
        <w:pStyle w:val="31"/>
        <w:spacing w:line="240" w:lineRule="auto"/>
        <w:rPr>
          <w:sz w:val="28"/>
          <w:szCs w:val="28"/>
        </w:rPr>
      </w:pPr>
      <w:r>
        <w:rPr>
          <w:color w:val="000000"/>
          <w:sz w:val="28"/>
          <w:szCs w:val="28"/>
        </w:rPr>
        <w:t>- перевезення шкільними автобусами;</w:t>
      </w:r>
    </w:p>
    <w:p w:rsidR="004E6FD9" w:rsidRDefault="006D39CD">
      <w:pPr>
        <w:pStyle w:val="31"/>
        <w:spacing w:line="240" w:lineRule="auto"/>
        <w:rPr>
          <w:sz w:val="28"/>
          <w:szCs w:val="28"/>
        </w:rPr>
      </w:pPr>
      <w:r>
        <w:rPr>
          <w:color w:val="000000"/>
          <w:sz w:val="28"/>
          <w:szCs w:val="28"/>
        </w:rPr>
        <w:t>- укладення договорів з перевізниками;</w:t>
      </w:r>
    </w:p>
    <w:p w:rsidR="004E6FD9" w:rsidRDefault="006D39CD">
      <w:pPr>
        <w:pStyle w:val="31"/>
        <w:spacing w:line="240" w:lineRule="auto"/>
        <w:rPr>
          <w:sz w:val="28"/>
          <w:szCs w:val="28"/>
        </w:rPr>
      </w:pPr>
      <w:r>
        <w:rPr>
          <w:color w:val="000000"/>
          <w:sz w:val="28"/>
          <w:szCs w:val="28"/>
        </w:rPr>
        <w:t>- компенсація вартості проїзду на підставі проїзних квитків;</w:t>
      </w:r>
    </w:p>
    <w:p w:rsidR="004E6FD9" w:rsidRDefault="006D39CD">
      <w:pPr>
        <w:pStyle w:val="31"/>
        <w:spacing w:line="240" w:lineRule="auto"/>
        <w:rPr>
          <w:sz w:val="28"/>
          <w:szCs w:val="28"/>
        </w:rPr>
      </w:pPr>
      <w:r>
        <w:rPr>
          <w:color w:val="000000"/>
          <w:sz w:val="28"/>
          <w:szCs w:val="28"/>
        </w:rPr>
        <w:t>- компенсація вартості проїзду за розрахунком.</w:t>
      </w:r>
    </w:p>
    <w:p w:rsidR="004E6FD9" w:rsidRDefault="006D39CD">
      <w:pPr>
        <w:pStyle w:val="31"/>
        <w:spacing w:line="240" w:lineRule="auto"/>
        <w:ind w:firstLine="709"/>
        <w:rPr>
          <w:sz w:val="28"/>
          <w:szCs w:val="28"/>
        </w:rPr>
      </w:pPr>
      <w:r>
        <w:rPr>
          <w:color w:val="000000"/>
          <w:sz w:val="28"/>
          <w:szCs w:val="28"/>
        </w:rPr>
        <w:t>3.2. Шкільним автобусом підвозяться педагогічні працівники, в тому числі які працюють в містах та селищах міського типу, маршрути доїзду яких співпадають з маршрутами руху шкільних автобусів.</w:t>
      </w:r>
    </w:p>
    <w:p w:rsidR="004E6FD9" w:rsidRDefault="006D39CD">
      <w:pPr>
        <w:pStyle w:val="31"/>
        <w:spacing w:line="240" w:lineRule="auto"/>
        <w:ind w:firstLine="709"/>
        <w:rPr>
          <w:sz w:val="28"/>
          <w:szCs w:val="28"/>
        </w:rPr>
      </w:pPr>
      <w:r>
        <w:rPr>
          <w:color w:val="000000"/>
          <w:sz w:val="28"/>
          <w:szCs w:val="28"/>
        </w:rPr>
        <w:t>3.3. Педагогічні працівники, які не мають можливості доїжджати шкільним автобусом, повинні забезпечуватись безплатним підвезенням шляхом укладення органами державної виконавчої влади, органами місцевого самоврядування, відділом освіти, договорів з перевізниками на безкоштовне перевезення педагогічних працівників. За даними договорами перевізники безкоштовно перевозять педагогічних працівників згідно з виданими їм посвідченнями, а органи державної виконавчої влади, органи місцевого самоврядування, відділ освіти оплачують вартість таких перевезень.</w:t>
      </w:r>
    </w:p>
    <w:p w:rsidR="004E6FD9" w:rsidRDefault="006D39CD">
      <w:pPr>
        <w:pStyle w:val="31"/>
        <w:spacing w:line="240" w:lineRule="auto"/>
        <w:ind w:firstLine="709"/>
        <w:rPr>
          <w:sz w:val="28"/>
          <w:szCs w:val="28"/>
        </w:rPr>
      </w:pPr>
      <w:r>
        <w:rPr>
          <w:color w:val="000000"/>
          <w:sz w:val="28"/>
          <w:szCs w:val="28"/>
        </w:rPr>
        <w:t>3.4. 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безкоштовним підвезенням шляхом компенсації їм вартості проїзду на підставі проїзних квитків.</w:t>
      </w:r>
    </w:p>
    <w:p w:rsidR="004E6FD9" w:rsidRDefault="006D39CD">
      <w:pPr>
        <w:pStyle w:val="31"/>
        <w:spacing w:line="240" w:lineRule="auto"/>
        <w:ind w:firstLine="709"/>
        <w:rPr>
          <w:color w:val="000000"/>
          <w:sz w:val="28"/>
          <w:szCs w:val="28"/>
        </w:rPr>
      </w:pPr>
      <w:r>
        <w:rPr>
          <w:color w:val="000000"/>
          <w:sz w:val="28"/>
          <w:szCs w:val="28"/>
        </w:rPr>
        <w:lastRenderedPageBreak/>
        <w:t xml:space="preserve">3.5. 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безкоштовним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rsidR="004E6FD9" w:rsidRDefault="004E6FD9">
      <w:pPr>
        <w:rPr>
          <w:rFonts w:ascii="Times New Roman" w:hAnsi="Times New Roman" w:cs="Times New Roman"/>
          <w:color w:val="000000"/>
          <w:sz w:val="28"/>
          <w:szCs w:val="28"/>
          <w:lang w:val="uk-UA"/>
        </w:rPr>
      </w:pPr>
    </w:p>
    <w:p w:rsidR="004E6FD9" w:rsidRDefault="006D39CD">
      <w:pPr>
        <w:jc w:val="right"/>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Додаток 11</w:t>
      </w:r>
    </w:p>
    <w:p w:rsidR="004E6FD9" w:rsidRDefault="004E6FD9">
      <w:pPr>
        <w:ind w:firstLine="720"/>
        <w:jc w:val="both"/>
        <w:rPr>
          <w:rFonts w:ascii="Times New Roman" w:hAnsi="Times New Roman" w:cs="Times New Roman"/>
          <w:color w:val="000000"/>
          <w:sz w:val="28"/>
          <w:szCs w:val="28"/>
          <w:lang w:val="uk-UA"/>
        </w:rPr>
      </w:pPr>
    </w:p>
    <w:p w:rsidR="004E6FD9" w:rsidRDefault="006D39CD">
      <w:pPr>
        <w:tabs>
          <w:tab w:val="left" w:pos="9540"/>
        </w:tabs>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Перелік питань (документів) соціально-економічного і юридичного характеру, що стосуються прав та інтересів працівників, які роботодавець вирішує з профспілковими органами</w:t>
      </w:r>
    </w:p>
    <w:p w:rsidR="004E6FD9" w:rsidRDefault="004E6FD9">
      <w:pPr>
        <w:pStyle w:val="31"/>
        <w:spacing w:line="240" w:lineRule="auto"/>
        <w:ind w:firstLine="709"/>
        <w:rPr>
          <w:b/>
          <w:bCs/>
          <w:color w:val="000000"/>
          <w:sz w:val="28"/>
          <w:szCs w:val="28"/>
        </w:rPr>
      </w:pPr>
      <w:bookmarkStart w:id="0" w:name="_GoBack"/>
      <w:bookmarkEnd w:id="0"/>
    </w:p>
    <w:tbl>
      <w:tblPr>
        <w:tblW w:w="0" w:type="auto"/>
        <w:tblInd w:w="108" w:type="dxa"/>
        <w:tblLayout w:type="fixed"/>
        <w:tblLook w:val="04A0" w:firstRow="1" w:lastRow="0" w:firstColumn="1" w:lastColumn="0" w:noHBand="0" w:noVBand="1"/>
      </w:tblPr>
      <w:tblGrid>
        <w:gridCol w:w="540"/>
        <w:gridCol w:w="5040"/>
        <w:gridCol w:w="3960"/>
      </w:tblGrid>
      <w:tr w:rsidR="004E6FD9">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center"/>
              <w:rPr>
                <w:rFonts w:ascii="Times New Roman" w:hAnsi="Times New Roman" w:cs="Times New Roman"/>
                <w:sz w:val="28"/>
                <w:szCs w:val="28"/>
              </w:rPr>
            </w:pPr>
            <w:r>
              <w:rPr>
                <w:rFonts w:ascii="Times New Roman" w:hAnsi="Times New Roman" w:cs="Times New Roman"/>
                <w:b/>
                <w:i/>
                <w:color w:val="000000"/>
                <w:sz w:val="28"/>
                <w:szCs w:val="28"/>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center"/>
              <w:rPr>
                <w:rFonts w:ascii="Times New Roman" w:hAnsi="Times New Roman" w:cs="Times New Roman"/>
                <w:sz w:val="28"/>
                <w:szCs w:val="28"/>
              </w:rPr>
            </w:pPr>
            <w:r>
              <w:rPr>
                <w:rFonts w:ascii="Times New Roman" w:hAnsi="Times New Roman" w:cs="Times New Roman"/>
                <w:b/>
                <w:i/>
                <w:color w:val="000000"/>
                <w:sz w:val="28"/>
                <w:szCs w:val="28"/>
              </w:rPr>
              <w:t xml:space="preserve">Питання і документи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center"/>
              <w:rPr>
                <w:rFonts w:ascii="Times New Roman" w:hAnsi="Times New Roman" w:cs="Times New Roman"/>
                <w:sz w:val="28"/>
                <w:szCs w:val="28"/>
              </w:rPr>
            </w:pPr>
            <w:proofErr w:type="gramStart"/>
            <w:r>
              <w:rPr>
                <w:rFonts w:ascii="Times New Roman" w:hAnsi="Times New Roman" w:cs="Times New Roman"/>
                <w:b/>
                <w:i/>
                <w:color w:val="000000"/>
                <w:sz w:val="28"/>
                <w:szCs w:val="28"/>
              </w:rPr>
              <w:t>п</w:t>
            </w:r>
            <w:proofErr w:type="gramEnd"/>
            <w:r>
              <w:rPr>
                <w:rFonts w:ascii="Times New Roman" w:hAnsi="Times New Roman" w:cs="Times New Roman"/>
                <w:b/>
                <w:i/>
                <w:color w:val="000000"/>
                <w:sz w:val="28"/>
                <w:szCs w:val="28"/>
              </w:rPr>
              <w:t>ідстава</w:t>
            </w:r>
          </w:p>
        </w:tc>
      </w:tr>
      <w:tr w:rsidR="004E6FD9">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1</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Погодження на встановлення випробувального терміну строком від трьох до шести місяці</w:t>
            </w:r>
            <w:proofErr w:type="gramStart"/>
            <w:r>
              <w:rPr>
                <w:rFonts w:ascii="Times New Roman" w:hAnsi="Times New Roman" w:cs="Times New Roman"/>
                <w:color w:val="000000"/>
                <w:sz w:val="28"/>
                <w:szCs w:val="28"/>
              </w:rPr>
              <w:t>в</w:t>
            </w:r>
            <w:proofErr w:type="gramEnd"/>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ст. 27 КЗпП</w:t>
            </w:r>
          </w:p>
        </w:tc>
      </w:tr>
      <w:tr w:rsidR="004E6FD9">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2</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 xml:space="preserve">Погодження посадових і робочих інструкцій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 xml:space="preserve">п. 5.3.24 Галузевої угоди, дана Угода </w:t>
            </w:r>
          </w:p>
        </w:tc>
      </w:tr>
      <w:tr w:rsidR="004E6FD9">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3</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Правила внутрішнього трудового розпорядку</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ст. 142 КЗпП</w:t>
            </w:r>
          </w:p>
        </w:tc>
      </w:tr>
      <w:tr w:rsidR="004E6FD9">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4</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Погодження графіку роботи установи, графіків змінності, режиму роботи, розкладу уроків, графіку чергування</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 xml:space="preserve">ст.ст. 52, 67, 69, 247 КЗпП, ст. 38 Закону «Про професійні спілки, їх права та гарантії діяльності», п. 24 Типових правил внутрішнього розпорядку … </w:t>
            </w:r>
          </w:p>
        </w:tc>
      </w:tr>
      <w:tr w:rsidR="004E6FD9">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5</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 xml:space="preserve">Погодження зміни норм праці, дозвіл на проведення надурочних робіт, згода на запровадження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ідсумованого обліку робочого часу</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ст. 61, 64, 86, 247 КЗпП,  ст. 38 Закону «Про професійні спілки, їх права та гарантії діяльності»</w:t>
            </w:r>
          </w:p>
        </w:tc>
      </w:tr>
      <w:tr w:rsidR="004E6FD9">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6</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 xml:space="preserve">Погодження графіка відпусток, погодження перенесення працівнику </w:t>
            </w:r>
            <w:r>
              <w:rPr>
                <w:rFonts w:ascii="Times New Roman" w:hAnsi="Times New Roman" w:cs="Times New Roman"/>
                <w:color w:val="000000"/>
                <w:sz w:val="28"/>
                <w:szCs w:val="28"/>
              </w:rPr>
              <w:lastRenderedPageBreak/>
              <w:t>щорічної відпустки. Дозвіл на залучення працівникі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до роботи у вихідні дні. Погодження переліку </w:t>
            </w:r>
            <w:proofErr w:type="gramStart"/>
            <w:r>
              <w:rPr>
                <w:rFonts w:ascii="Times New Roman" w:hAnsi="Times New Roman" w:cs="Times New Roman"/>
                <w:color w:val="000000"/>
                <w:sz w:val="28"/>
                <w:szCs w:val="28"/>
              </w:rPr>
              <w:t>роб</w:t>
            </w:r>
            <w:proofErr w:type="gramEnd"/>
            <w:r>
              <w:rPr>
                <w:rFonts w:ascii="Times New Roman" w:hAnsi="Times New Roman" w:cs="Times New Roman"/>
                <w:color w:val="000000"/>
                <w:sz w:val="28"/>
                <w:szCs w:val="28"/>
              </w:rPr>
              <w:t>іт, на яких через працівникові надається можливість приймати їжу протягом робочого часу</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lastRenderedPageBreak/>
              <w:t>ст. 10, 11 Закону «</w:t>
            </w:r>
            <w:proofErr w:type="gramStart"/>
            <w:r>
              <w:rPr>
                <w:rFonts w:ascii="Times New Roman" w:hAnsi="Times New Roman" w:cs="Times New Roman"/>
                <w:color w:val="000000"/>
                <w:sz w:val="28"/>
                <w:szCs w:val="28"/>
              </w:rPr>
              <w:t>Про</w:t>
            </w:r>
            <w:proofErr w:type="gramEnd"/>
            <w:r>
              <w:rPr>
                <w:rFonts w:ascii="Times New Roman" w:hAnsi="Times New Roman" w:cs="Times New Roman"/>
                <w:color w:val="000000"/>
                <w:sz w:val="28"/>
                <w:szCs w:val="28"/>
              </w:rPr>
              <w:t xml:space="preserve"> відпустки», ст. 66, 71, 79, 80, </w:t>
            </w:r>
            <w:r>
              <w:rPr>
                <w:rFonts w:ascii="Times New Roman" w:hAnsi="Times New Roman" w:cs="Times New Roman"/>
                <w:color w:val="000000"/>
                <w:sz w:val="28"/>
                <w:szCs w:val="28"/>
              </w:rPr>
              <w:lastRenderedPageBreak/>
              <w:t xml:space="preserve">ст. 247 КЗпП, ст. 38 </w:t>
            </w:r>
            <w:proofErr w:type="gramStart"/>
            <w:r>
              <w:rPr>
                <w:rFonts w:ascii="Times New Roman" w:hAnsi="Times New Roman" w:cs="Times New Roman"/>
                <w:color w:val="000000"/>
                <w:sz w:val="28"/>
                <w:szCs w:val="28"/>
              </w:rPr>
              <w:t>Закону</w:t>
            </w:r>
            <w:proofErr w:type="gramEnd"/>
            <w:r>
              <w:rPr>
                <w:rFonts w:ascii="Times New Roman" w:hAnsi="Times New Roman" w:cs="Times New Roman"/>
                <w:color w:val="000000"/>
                <w:sz w:val="28"/>
                <w:szCs w:val="28"/>
              </w:rPr>
              <w:t xml:space="preserve"> «Про професійні спілки, їх права та гарантії діяльності»</w:t>
            </w:r>
          </w:p>
        </w:tc>
      </w:tr>
      <w:tr w:rsidR="004E6FD9">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lastRenderedPageBreak/>
              <w:t>7</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 xml:space="preserve">Погодження розподілу педагогічного навантаження. </w:t>
            </w:r>
            <w:proofErr w:type="gramStart"/>
            <w:r>
              <w:rPr>
                <w:rFonts w:ascii="Times New Roman" w:hAnsi="Times New Roman" w:cs="Times New Roman"/>
                <w:color w:val="000000"/>
                <w:sz w:val="28"/>
                <w:szCs w:val="28"/>
              </w:rPr>
              <w:t>Погодження доплат за суміщення професій (посад), розширення зони обслуговування чи збільшення, а також за виконання поряд з основною роботою обов’язків тимчасово відсутніх працівників, 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w:t>
            </w:r>
            <w:proofErr w:type="gramEnd"/>
            <w:r>
              <w:rPr>
                <w:rFonts w:ascii="Times New Roman" w:hAnsi="Times New Roman" w:cs="Times New Roman"/>
                <w:color w:val="000000"/>
                <w:sz w:val="28"/>
                <w:szCs w:val="28"/>
              </w:rPr>
              <w:t>, тарифікаційних спискі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 xml:space="preserve">п. 4, 40, 41, 42, 44, 52, 53, 58, 63, додатки 1, 2, 3 Інструкції про порядок обчислення заробітної </w:t>
            </w:r>
            <w:proofErr w:type="gramStart"/>
            <w:r>
              <w:rPr>
                <w:rFonts w:ascii="Times New Roman" w:hAnsi="Times New Roman" w:cs="Times New Roman"/>
                <w:color w:val="000000"/>
                <w:sz w:val="28"/>
                <w:szCs w:val="28"/>
              </w:rPr>
              <w:t>плати працівник</w:t>
            </w:r>
            <w:proofErr w:type="gramEnd"/>
            <w:r>
              <w:rPr>
                <w:rFonts w:ascii="Times New Roman" w:hAnsi="Times New Roman" w:cs="Times New Roman"/>
                <w:color w:val="000000"/>
                <w:sz w:val="28"/>
                <w:szCs w:val="28"/>
              </w:rPr>
              <w:t>ів освіти</w:t>
            </w:r>
          </w:p>
        </w:tc>
      </w:tr>
      <w:tr w:rsidR="004E6FD9">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8</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Погодження положення про надання щорічної грошової винагороди за сумлінну працю, зразкове виконання службових обов’язків</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Порядок надання щорічної грошової винагороди педагогічним працівникам навчальних закладі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державної та комунальної форми власності за сумлінну працю, зразкове виконання службових обов’язків</w:t>
            </w:r>
          </w:p>
        </w:tc>
      </w:tr>
      <w:tr w:rsidR="004E6FD9">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9</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 xml:space="preserve">Участь у розробці заходів щодо охорони праці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ст. 161 КЗпП України</w:t>
            </w:r>
          </w:p>
        </w:tc>
      </w:tr>
      <w:tr w:rsidR="004E6FD9">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10</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 xml:space="preserve">Згода на розірвання </w:t>
            </w:r>
            <w:proofErr w:type="gramStart"/>
            <w:r>
              <w:rPr>
                <w:rFonts w:ascii="Times New Roman" w:hAnsi="Times New Roman" w:cs="Times New Roman"/>
                <w:color w:val="000000"/>
                <w:sz w:val="28"/>
                <w:szCs w:val="28"/>
              </w:rPr>
              <w:t>трудового</w:t>
            </w:r>
            <w:proofErr w:type="gramEnd"/>
            <w:r>
              <w:rPr>
                <w:rFonts w:ascii="Times New Roman" w:hAnsi="Times New Roman" w:cs="Times New Roman"/>
                <w:color w:val="000000"/>
                <w:sz w:val="28"/>
                <w:szCs w:val="28"/>
              </w:rPr>
              <w:t xml:space="preserve"> договору з ініціативи роботодавця з працівниками, що є членами профспілки</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ст. 43, ст. 247 КЗпП України, ст. 38 Закону України «Про професійні спілки, їх права та гарантії діяльності»</w:t>
            </w:r>
          </w:p>
        </w:tc>
      </w:tr>
      <w:tr w:rsidR="004E6FD9">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11</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 xml:space="preserve">Згода на зміну умов </w:t>
            </w:r>
            <w:proofErr w:type="gramStart"/>
            <w:r>
              <w:rPr>
                <w:rFonts w:ascii="Times New Roman" w:hAnsi="Times New Roman" w:cs="Times New Roman"/>
                <w:color w:val="000000"/>
                <w:sz w:val="28"/>
                <w:szCs w:val="28"/>
              </w:rPr>
              <w:t>трудового</w:t>
            </w:r>
            <w:proofErr w:type="gramEnd"/>
            <w:r>
              <w:rPr>
                <w:rFonts w:ascii="Times New Roman" w:hAnsi="Times New Roman" w:cs="Times New Roman"/>
                <w:color w:val="000000"/>
                <w:sz w:val="28"/>
                <w:szCs w:val="28"/>
              </w:rPr>
              <w:t xml:space="preserve"> договору, оплати праці, притягнення до дисциплінарної відповідальності </w:t>
            </w:r>
            <w:r>
              <w:rPr>
                <w:rFonts w:ascii="Times New Roman" w:hAnsi="Times New Roman" w:cs="Times New Roman"/>
                <w:color w:val="000000"/>
                <w:sz w:val="28"/>
                <w:szCs w:val="28"/>
              </w:rPr>
              <w:lastRenderedPageBreak/>
              <w:t xml:space="preserve">працівників, які є членами виборних профспілкових органів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ст. 252 КЗпП України, ст. 41 Закону «Про професійні спілки, їх права та гарантії </w:t>
            </w:r>
            <w:r>
              <w:rPr>
                <w:rFonts w:ascii="Times New Roman" w:hAnsi="Times New Roman" w:cs="Times New Roman"/>
                <w:color w:val="000000"/>
                <w:sz w:val="28"/>
                <w:szCs w:val="28"/>
              </w:rPr>
              <w:lastRenderedPageBreak/>
              <w:t>діяльності»</w:t>
            </w:r>
          </w:p>
        </w:tc>
      </w:tr>
      <w:tr w:rsidR="004E6FD9">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lastRenderedPageBreak/>
              <w:t>12</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 xml:space="preserve">Згода вищого органу профспілки на звільнення членів виборного профспілкового органу установи та її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ідрозділів, профорганізаторів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ст. 252 КЗпП України, ст. 41 Закону «Про професійні спілки, їх права та гарантії діяльності»</w:t>
            </w:r>
          </w:p>
        </w:tc>
      </w:tr>
      <w:tr w:rsidR="004E6FD9">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13</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 xml:space="preserve">Прийняття спільних з роботодавцем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ішень про взяття на облік працівників, які потребують поліпшення житлових умов, про надання житла</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E6FD9" w:rsidRDefault="006D39CD">
            <w:pPr>
              <w:jc w:val="both"/>
              <w:rPr>
                <w:rFonts w:ascii="Times New Roman" w:hAnsi="Times New Roman" w:cs="Times New Roman"/>
                <w:sz w:val="28"/>
                <w:szCs w:val="28"/>
              </w:rPr>
            </w:pPr>
            <w:r>
              <w:rPr>
                <w:rFonts w:ascii="Times New Roman" w:hAnsi="Times New Roman" w:cs="Times New Roman"/>
                <w:color w:val="000000"/>
                <w:sz w:val="28"/>
                <w:szCs w:val="28"/>
              </w:rPr>
              <w:t>ст. 247 КЗпП України, ст. 39, 52 Житлового кодексу УРСР</w:t>
            </w:r>
          </w:p>
        </w:tc>
      </w:tr>
    </w:tbl>
    <w:p w:rsidR="004E6FD9" w:rsidRDefault="004E6FD9">
      <w:pPr>
        <w:ind w:firstLine="567"/>
        <w:jc w:val="both"/>
        <w:rPr>
          <w:rFonts w:ascii="Times New Roman" w:hAnsi="Times New Roman" w:cs="Times New Roman"/>
          <w:sz w:val="28"/>
          <w:szCs w:val="28"/>
        </w:rPr>
      </w:pPr>
    </w:p>
    <w:p w:rsidR="004E6FD9" w:rsidRDefault="004E6FD9">
      <w:pPr>
        <w:ind w:firstLine="567"/>
        <w:jc w:val="both"/>
        <w:rPr>
          <w:rFonts w:ascii="Times New Roman" w:hAnsi="Times New Roman" w:cs="Times New Roman"/>
          <w:sz w:val="28"/>
          <w:szCs w:val="28"/>
        </w:rPr>
      </w:pPr>
    </w:p>
    <w:p w:rsidR="004E6FD9" w:rsidRDefault="006D39CD">
      <w:pPr>
        <w:ind w:firstLine="567"/>
        <w:jc w:val="both"/>
        <w:rPr>
          <w:rFonts w:ascii="Times New Roman" w:hAnsi="Times New Roman" w:cs="Times New Roman"/>
          <w:sz w:val="28"/>
          <w:szCs w:val="28"/>
          <w:lang w:val="uk-UA"/>
        </w:rPr>
      </w:pPr>
      <w:r>
        <w:rPr>
          <w:rFonts w:ascii="Times New Roman" w:hAnsi="Times New Roman" w:cs="Times New Roman"/>
          <w:b/>
          <w:bCs/>
          <w:i/>
          <w:iCs/>
          <w:color w:val="000000"/>
          <w:sz w:val="28"/>
          <w:szCs w:val="28"/>
          <w:lang w:val="uk-UA"/>
        </w:rPr>
        <w:t xml:space="preserve"> </w:t>
      </w:r>
    </w:p>
    <w:p w:rsidR="004E6FD9" w:rsidRDefault="006D39C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Директор                                                               Голова </w:t>
      </w:r>
    </w:p>
    <w:p w:rsidR="004E6FD9" w:rsidRDefault="006D39CD">
      <w:pPr>
        <w:ind w:firstLine="720"/>
        <w:rPr>
          <w:rFonts w:ascii="Times New Roman" w:hAnsi="Times New Roman" w:cs="Times New Roman"/>
          <w:color w:val="000000"/>
          <w:sz w:val="28"/>
          <w:szCs w:val="28"/>
          <w:lang w:val="uk-UA"/>
        </w:rPr>
      </w:pPr>
      <w:r>
        <w:rPr>
          <w:rFonts w:ascii="Times New Roman" w:hAnsi="Times New Roman" w:cs="Times New Roman"/>
          <w:bCs/>
          <w:color w:val="000000"/>
          <w:kern w:val="2"/>
          <w:sz w:val="28"/>
          <w:szCs w:val="28"/>
          <w:lang w:val="uk-UA"/>
        </w:rPr>
        <w:t xml:space="preserve">Авдіївського ліцею       </w:t>
      </w:r>
      <w:r>
        <w:rPr>
          <w:rFonts w:ascii="Times New Roman" w:hAnsi="Times New Roman" w:cs="Times New Roman"/>
          <w:color w:val="000000"/>
          <w:sz w:val="28"/>
          <w:szCs w:val="28"/>
          <w:lang w:val="uk-UA"/>
        </w:rPr>
        <w:t xml:space="preserve">                                   Профспілкової організації</w:t>
      </w:r>
    </w:p>
    <w:p w:rsidR="004E6FD9" w:rsidRDefault="006D39C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Понорницької селищної                                     </w:t>
      </w:r>
      <w:r>
        <w:rPr>
          <w:rFonts w:ascii="Times New Roman" w:hAnsi="Times New Roman" w:cs="Times New Roman"/>
          <w:bCs/>
          <w:color w:val="000000"/>
          <w:kern w:val="2"/>
          <w:sz w:val="28"/>
          <w:szCs w:val="28"/>
          <w:lang w:val="uk-UA"/>
        </w:rPr>
        <w:t>Авдіївського ліцею</w:t>
      </w:r>
    </w:p>
    <w:p w:rsidR="004E6FD9" w:rsidRDefault="006D39C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ради          </w:t>
      </w:r>
    </w:p>
    <w:p w:rsidR="004E6FD9" w:rsidRDefault="006D39C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Людмила ІРХА                                               Олександр КУЛІШ</w:t>
      </w:r>
    </w:p>
    <w:p w:rsidR="004E6FD9" w:rsidRDefault="006D39CD">
      <w:pPr>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15.02 2023р.                                                   15.02. 2023р.</w:t>
      </w:r>
      <w:r>
        <w:rPr>
          <w:rFonts w:ascii="Times New Roman" w:hAnsi="Times New Roman" w:cs="Times New Roman"/>
          <w:sz w:val="28"/>
          <w:szCs w:val="28"/>
          <w:lang w:val="uk-UA"/>
        </w:rPr>
        <w:t xml:space="preserve"> </w:t>
      </w:r>
    </w:p>
    <w:p w:rsidR="004E6FD9" w:rsidRDefault="004E6FD9">
      <w:pPr>
        <w:ind w:firstLine="567"/>
        <w:jc w:val="both"/>
        <w:rPr>
          <w:rFonts w:ascii="Times New Roman" w:hAnsi="Times New Roman" w:cs="Times New Roman"/>
          <w:sz w:val="28"/>
          <w:szCs w:val="28"/>
        </w:rPr>
      </w:pPr>
    </w:p>
    <w:p w:rsidR="004E6FD9" w:rsidRDefault="004E6FD9">
      <w:pPr>
        <w:ind w:firstLine="567"/>
        <w:jc w:val="both"/>
        <w:rPr>
          <w:rFonts w:ascii="Times New Roman" w:hAnsi="Times New Roman" w:cs="Times New Roman"/>
          <w:sz w:val="28"/>
          <w:szCs w:val="28"/>
        </w:rPr>
      </w:pPr>
    </w:p>
    <w:p w:rsidR="004E6FD9" w:rsidRDefault="004E6FD9">
      <w:pPr>
        <w:ind w:firstLine="567"/>
        <w:jc w:val="both"/>
        <w:rPr>
          <w:rFonts w:ascii="Times New Roman" w:hAnsi="Times New Roman" w:cs="Times New Roman"/>
          <w:sz w:val="28"/>
          <w:szCs w:val="28"/>
        </w:rPr>
      </w:pPr>
    </w:p>
    <w:p w:rsidR="004E6FD9" w:rsidRDefault="004E6FD9">
      <w:pPr>
        <w:ind w:firstLine="567"/>
        <w:jc w:val="center"/>
        <w:rPr>
          <w:lang w:val="uk-UA"/>
        </w:rPr>
      </w:pPr>
    </w:p>
    <w:p w:rsidR="004E6FD9" w:rsidRDefault="004E6FD9"/>
    <w:p w:rsidR="004E6FD9" w:rsidRDefault="004E6FD9"/>
    <w:sectPr w:rsidR="004E6FD9">
      <w:footerReference w:type="default" r:id="rId9"/>
      <w:pgSz w:w="11906" w:h="16838"/>
      <w:pgMar w:top="851" w:right="624" w:bottom="851" w:left="164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C8" w:rsidRDefault="008E13C8">
      <w:pPr>
        <w:spacing w:line="240" w:lineRule="auto"/>
      </w:pPr>
      <w:r>
        <w:separator/>
      </w:r>
    </w:p>
  </w:endnote>
  <w:endnote w:type="continuationSeparator" w:id="0">
    <w:p w:rsidR="008E13C8" w:rsidRDefault="008E1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altName w:val="Segoe Print"/>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CD" w:rsidRDefault="006D39CD">
    <w:pPr>
      <w:pStyle w:val="a7"/>
      <w:ind w:right="360"/>
    </w:pPr>
    <w:r>
      <w:pict>
        <v:shapetype id="_x0000_t202" coordsize="21600,21600" o:spt="202" path="m,l,21600r21600,l21600,xe">
          <v:stroke joinstyle="miter"/>
          <v:path gradientshapeok="t" o:connecttype="rect"/>
        </v:shapetype>
        <v:shape id="_x0000_s2049" type="#_x0000_t202" style="position:absolute;margin-left:0;margin-top:.05pt;width:9.95pt;height:11.45pt;z-index:251659264;mso-wrap-distance-left:0;mso-wrap-distance-top:0;mso-wrap-distance-right:0;mso-wrap-distance-bottom:0;mso-position-horizontal:center;mso-position-horizontal-relative:margin;mso-width-relative:page;mso-height-relative:page" stroked="f">
          <v:fill opacity="0" color2="black"/>
          <v:textbox inset=".05pt,.05pt,.05pt,.05pt">
            <w:txbxContent>
              <w:p w:rsidR="006D39CD" w:rsidRDefault="006D39CD">
                <w:pPr>
                  <w:pStyle w:val="a7"/>
                  <w:ind w:left="708"/>
                </w:pPr>
                <w:r>
                  <w:rPr>
                    <w:rStyle w:val="a3"/>
                  </w:rPr>
                  <w:fldChar w:fldCharType="begin"/>
                </w:r>
                <w:r>
                  <w:rPr>
                    <w:rStyle w:val="a3"/>
                  </w:rPr>
                  <w:instrText xml:space="preserve"> PAGE </w:instrText>
                </w:r>
                <w:r>
                  <w:rPr>
                    <w:rStyle w:val="a3"/>
                  </w:rPr>
                  <w:fldChar w:fldCharType="separate"/>
                </w:r>
                <w:r w:rsidR="00FA68E9">
                  <w:rPr>
                    <w:rStyle w:val="a3"/>
                    <w:noProof/>
                  </w:rPr>
                  <w:t>38</w:t>
                </w:r>
                <w:r>
                  <w:rPr>
                    <w:rStyle w:val="a3"/>
                  </w:rPr>
                  <w:fldChar w:fldCharType="end"/>
                </w:r>
              </w:p>
            </w:txbxContent>
          </v:textbox>
          <w10:wrap type="square" side="largest" anchorx="margin"/>
        </v:shape>
      </w:pict>
    </w:r>
    <w:r>
      <w:rPr>
        <w:lang w:val="ru-RU"/>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C8" w:rsidRDefault="008E13C8">
      <w:pPr>
        <w:spacing w:after="0"/>
      </w:pPr>
      <w:r>
        <w:separator/>
      </w:r>
    </w:p>
  </w:footnote>
  <w:footnote w:type="continuationSeparator" w:id="0">
    <w:p w:rsidR="008E13C8" w:rsidRDefault="008E13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6"/>
      <w:numFmt w:val="decimal"/>
      <w:lvlText w:val="%1."/>
      <w:lvlJc w:val="left"/>
      <w:pPr>
        <w:tabs>
          <w:tab w:val="left" w:pos="630"/>
        </w:tabs>
        <w:ind w:left="630" w:hanging="630"/>
      </w:pPr>
      <w:rPr>
        <w:rFonts w:cs="Arial"/>
        <w:iCs/>
        <w:color w:val="000000"/>
        <w:sz w:val="24"/>
        <w:szCs w:val="24"/>
      </w:rPr>
    </w:lvl>
    <w:lvl w:ilvl="1">
      <w:start w:val="1"/>
      <w:numFmt w:val="decimal"/>
      <w:lvlText w:val="%1.%2."/>
      <w:lvlJc w:val="left"/>
      <w:pPr>
        <w:tabs>
          <w:tab w:val="left" w:pos="900"/>
        </w:tabs>
        <w:ind w:left="900" w:hanging="720"/>
      </w:pPr>
      <w:rPr>
        <w:rFonts w:cs="Arial"/>
        <w:iCs/>
        <w:color w:val="000000"/>
        <w:sz w:val="24"/>
        <w:szCs w:val="24"/>
      </w:rPr>
    </w:lvl>
    <w:lvl w:ilvl="2">
      <w:start w:val="1"/>
      <w:numFmt w:val="decimal"/>
      <w:lvlText w:val="%1.%2.%3."/>
      <w:lvlJc w:val="left"/>
      <w:pPr>
        <w:tabs>
          <w:tab w:val="left" w:pos="1713"/>
        </w:tabs>
        <w:ind w:left="1713" w:hanging="720"/>
      </w:pPr>
      <w:rPr>
        <w:rFonts w:cs="Arial"/>
        <w:iCs/>
        <w:color w:val="000000"/>
        <w:sz w:val="24"/>
        <w:szCs w:val="24"/>
      </w:rPr>
    </w:lvl>
    <w:lvl w:ilvl="3">
      <w:start w:val="1"/>
      <w:numFmt w:val="decimal"/>
      <w:lvlText w:val="%1.%2.%3.%4."/>
      <w:lvlJc w:val="left"/>
      <w:pPr>
        <w:tabs>
          <w:tab w:val="left" w:pos="1620"/>
        </w:tabs>
        <w:ind w:left="1620" w:hanging="1080"/>
      </w:pPr>
      <w:rPr>
        <w:rFonts w:cs="Arial"/>
        <w:iCs/>
        <w:color w:val="000000"/>
        <w:sz w:val="24"/>
        <w:szCs w:val="24"/>
      </w:rPr>
    </w:lvl>
    <w:lvl w:ilvl="4">
      <w:start w:val="1"/>
      <w:numFmt w:val="decimal"/>
      <w:lvlText w:val="%1.%2.%3.%4.%5."/>
      <w:lvlJc w:val="left"/>
      <w:pPr>
        <w:tabs>
          <w:tab w:val="left" w:pos="1800"/>
        </w:tabs>
        <w:ind w:left="1800" w:hanging="1080"/>
      </w:pPr>
      <w:rPr>
        <w:rFonts w:cs="Arial"/>
        <w:iCs/>
        <w:color w:val="000000"/>
        <w:sz w:val="24"/>
        <w:szCs w:val="24"/>
      </w:rPr>
    </w:lvl>
    <w:lvl w:ilvl="5">
      <w:start w:val="1"/>
      <w:numFmt w:val="decimal"/>
      <w:lvlText w:val="%1.%2.%3.%4.%5.%6."/>
      <w:lvlJc w:val="left"/>
      <w:pPr>
        <w:tabs>
          <w:tab w:val="left" w:pos="2340"/>
        </w:tabs>
        <w:ind w:left="2340" w:hanging="1440"/>
      </w:pPr>
      <w:rPr>
        <w:rFonts w:cs="Arial"/>
        <w:iCs/>
        <w:color w:val="000000"/>
        <w:sz w:val="24"/>
        <w:szCs w:val="24"/>
      </w:rPr>
    </w:lvl>
    <w:lvl w:ilvl="6">
      <w:start w:val="1"/>
      <w:numFmt w:val="decimal"/>
      <w:lvlText w:val="%1.%2.%3.%4.%5.%6.%7."/>
      <w:lvlJc w:val="left"/>
      <w:pPr>
        <w:tabs>
          <w:tab w:val="left" w:pos="2880"/>
        </w:tabs>
        <w:ind w:left="2880" w:hanging="1800"/>
      </w:pPr>
      <w:rPr>
        <w:rFonts w:cs="Arial"/>
        <w:iCs/>
        <w:color w:val="000000"/>
        <w:sz w:val="24"/>
        <w:szCs w:val="24"/>
      </w:rPr>
    </w:lvl>
    <w:lvl w:ilvl="7">
      <w:start w:val="1"/>
      <w:numFmt w:val="decimal"/>
      <w:lvlText w:val="%1.%2.%3.%4.%5.%6.%7.%8."/>
      <w:lvlJc w:val="left"/>
      <w:pPr>
        <w:tabs>
          <w:tab w:val="left" w:pos="3060"/>
        </w:tabs>
        <w:ind w:left="3060" w:hanging="1800"/>
      </w:pPr>
      <w:rPr>
        <w:rFonts w:cs="Arial"/>
        <w:iCs/>
        <w:color w:val="000000"/>
        <w:sz w:val="24"/>
        <w:szCs w:val="24"/>
      </w:rPr>
    </w:lvl>
    <w:lvl w:ilvl="8">
      <w:start w:val="1"/>
      <w:numFmt w:val="decimal"/>
      <w:lvlText w:val="%1.%2.%3.%4.%5.%6.%7.%8.%9."/>
      <w:lvlJc w:val="left"/>
      <w:pPr>
        <w:tabs>
          <w:tab w:val="left" w:pos="3600"/>
        </w:tabs>
        <w:ind w:left="3600" w:hanging="2160"/>
      </w:pPr>
      <w:rPr>
        <w:rFonts w:cs="Arial"/>
        <w:iCs/>
        <w:color w:val="000000"/>
        <w:sz w:val="24"/>
        <w:szCs w:val="24"/>
      </w:rPr>
    </w:lvl>
  </w:abstractNum>
  <w:abstractNum w:abstractNumId="1">
    <w:nsid w:val="00000003"/>
    <w:multiLevelType w:val="multilevel"/>
    <w:tmpl w:val="00000003"/>
    <w:lvl w:ilvl="0">
      <w:start w:val="2"/>
      <w:numFmt w:val="decimal"/>
      <w:lvlText w:val="%1."/>
      <w:lvlJc w:val="left"/>
      <w:pPr>
        <w:tabs>
          <w:tab w:val="left" w:pos="420"/>
        </w:tabs>
        <w:ind w:left="420" w:hanging="420"/>
      </w:pPr>
      <w:rPr>
        <w:color w:val="000000"/>
        <w:sz w:val="24"/>
        <w:szCs w:val="24"/>
      </w:rPr>
    </w:lvl>
    <w:lvl w:ilvl="1">
      <w:start w:val="1"/>
      <w:numFmt w:val="decimal"/>
      <w:lvlText w:val="%1.%2."/>
      <w:lvlJc w:val="left"/>
      <w:pPr>
        <w:tabs>
          <w:tab w:val="left" w:pos="1080"/>
        </w:tabs>
        <w:ind w:left="1080" w:hanging="720"/>
      </w:pPr>
      <w:rPr>
        <w:color w:val="000000"/>
        <w:sz w:val="24"/>
        <w:szCs w:val="24"/>
      </w:rPr>
    </w:lvl>
    <w:lvl w:ilvl="2">
      <w:start w:val="1"/>
      <w:numFmt w:val="decimal"/>
      <w:lvlText w:val="%1.%2.%3."/>
      <w:lvlJc w:val="left"/>
      <w:pPr>
        <w:tabs>
          <w:tab w:val="left" w:pos="1440"/>
        </w:tabs>
        <w:ind w:left="1440" w:hanging="720"/>
      </w:pPr>
      <w:rPr>
        <w:color w:val="000000"/>
        <w:sz w:val="24"/>
        <w:szCs w:val="24"/>
      </w:rPr>
    </w:lvl>
    <w:lvl w:ilvl="3">
      <w:start w:val="1"/>
      <w:numFmt w:val="decimal"/>
      <w:lvlText w:val="%1.%2.%3.%4."/>
      <w:lvlJc w:val="left"/>
      <w:pPr>
        <w:tabs>
          <w:tab w:val="left" w:pos="2160"/>
        </w:tabs>
        <w:ind w:left="2160" w:hanging="1080"/>
      </w:pPr>
      <w:rPr>
        <w:color w:val="000000"/>
        <w:sz w:val="24"/>
        <w:szCs w:val="24"/>
      </w:rPr>
    </w:lvl>
    <w:lvl w:ilvl="4">
      <w:start w:val="1"/>
      <w:numFmt w:val="decimal"/>
      <w:lvlText w:val="%1.%2.%3.%4.%5."/>
      <w:lvlJc w:val="left"/>
      <w:pPr>
        <w:tabs>
          <w:tab w:val="left" w:pos="2520"/>
        </w:tabs>
        <w:ind w:left="2520" w:hanging="1080"/>
      </w:pPr>
      <w:rPr>
        <w:color w:val="000000"/>
        <w:sz w:val="24"/>
        <w:szCs w:val="24"/>
      </w:rPr>
    </w:lvl>
    <w:lvl w:ilvl="5">
      <w:start w:val="1"/>
      <w:numFmt w:val="decimal"/>
      <w:lvlText w:val="%1.%2.%3.%4.%5.%6."/>
      <w:lvlJc w:val="left"/>
      <w:pPr>
        <w:tabs>
          <w:tab w:val="left" w:pos="3240"/>
        </w:tabs>
        <w:ind w:left="3240" w:hanging="1440"/>
      </w:pPr>
      <w:rPr>
        <w:color w:val="000000"/>
        <w:sz w:val="24"/>
        <w:szCs w:val="24"/>
      </w:rPr>
    </w:lvl>
    <w:lvl w:ilvl="6">
      <w:start w:val="1"/>
      <w:numFmt w:val="decimal"/>
      <w:lvlText w:val="%1.%2.%3.%4.%5.%6.%7."/>
      <w:lvlJc w:val="left"/>
      <w:pPr>
        <w:tabs>
          <w:tab w:val="left" w:pos="3960"/>
        </w:tabs>
        <w:ind w:left="3960" w:hanging="1800"/>
      </w:pPr>
      <w:rPr>
        <w:color w:val="000000"/>
        <w:sz w:val="24"/>
        <w:szCs w:val="24"/>
      </w:rPr>
    </w:lvl>
    <w:lvl w:ilvl="7">
      <w:start w:val="1"/>
      <w:numFmt w:val="decimal"/>
      <w:lvlText w:val="%1.%2.%3.%4.%5.%6.%7.%8."/>
      <w:lvlJc w:val="left"/>
      <w:pPr>
        <w:tabs>
          <w:tab w:val="left" w:pos="4320"/>
        </w:tabs>
        <w:ind w:left="4320" w:hanging="1800"/>
      </w:pPr>
      <w:rPr>
        <w:color w:val="000000"/>
        <w:sz w:val="24"/>
        <w:szCs w:val="24"/>
      </w:rPr>
    </w:lvl>
    <w:lvl w:ilvl="8">
      <w:start w:val="1"/>
      <w:numFmt w:val="decimal"/>
      <w:lvlText w:val="%1.%2.%3.%4.%5.%6.%7.%8.%9."/>
      <w:lvlJc w:val="left"/>
      <w:pPr>
        <w:tabs>
          <w:tab w:val="left" w:pos="5040"/>
        </w:tabs>
        <w:ind w:left="5040" w:hanging="2160"/>
      </w:pPr>
      <w:rPr>
        <w:color w:val="000000"/>
        <w:sz w:val="24"/>
        <w:szCs w:val="24"/>
      </w:rPr>
    </w:lvl>
  </w:abstractNum>
  <w:abstractNum w:abstractNumId="2">
    <w:nsid w:val="00000004"/>
    <w:multiLevelType w:val="singleLevel"/>
    <w:tmpl w:val="00000004"/>
    <w:lvl w:ilvl="0">
      <w:start w:val="1"/>
      <w:numFmt w:val="bullet"/>
      <w:lvlText w:val="-"/>
      <w:lvlJc w:val="left"/>
      <w:pPr>
        <w:tabs>
          <w:tab w:val="left" w:pos="1080"/>
        </w:tabs>
        <w:ind w:left="1080" w:hanging="360"/>
      </w:pPr>
      <w:rPr>
        <w:rFonts w:ascii="Times New Roman" w:hAnsi="Times New Roman" w:cs="Times New Roman"/>
        <w:color w:val="000000"/>
        <w:sz w:val="24"/>
        <w:szCs w:val="24"/>
      </w:rPr>
    </w:lvl>
  </w:abstractNum>
  <w:abstractNum w:abstractNumId="3">
    <w:nsid w:val="00000005"/>
    <w:multiLevelType w:val="multilevel"/>
    <w:tmpl w:val="00000005"/>
    <w:lvl w:ilvl="0">
      <w:start w:val="6"/>
      <w:numFmt w:val="decimal"/>
      <w:lvlText w:val="%1."/>
      <w:lvlJc w:val="left"/>
      <w:pPr>
        <w:tabs>
          <w:tab w:val="left" w:pos="630"/>
        </w:tabs>
        <w:ind w:left="630" w:hanging="630"/>
      </w:pPr>
      <w:rPr>
        <w:color w:val="000000"/>
        <w:sz w:val="24"/>
        <w:szCs w:val="24"/>
      </w:rPr>
    </w:lvl>
    <w:lvl w:ilvl="1">
      <w:start w:val="3"/>
      <w:numFmt w:val="decimal"/>
      <w:lvlText w:val="%1.%2."/>
      <w:lvlJc w:val="left"/>
      <w:pPr>
        <w:tabs>
          <w:tab w:val="left" w:pos="900"/>
        </w:tabs>
        <w:ind w:left="900" w:hanging="720"/>
      </w:pPr>
      <w:rPr>
        <w:color w:val="000000"/>
        <w:sz w:val="24"/>
        <w:szCs w:val="24"/>
      </w:rPr>
    </w:lvl>
    <w:lvl w:ilvl="2">
      <w:start w:val="1"/>
      <w:numFmt w:val="decimal"/>
      <w:lvlText w:val="%1.%2.%3."/>
      <w:lvlJc w:val="left"/>
      <w:pPr>
        <w:tabs>
          <w:tab w:val="left" w:pos="1080"/>
        </w:tabs>
        <w:ind w:left="1080" w:hanging="720"/>
      </w:pPr>
      <w:rPr>
        <w:color w:val="000000"/>
        <w:sz w:val="24"/>
        <w:szCs w:val="24"/>
      </w:rPr>
    </w:lvl>
    <w:lvl w:ilvl="3">
      <w:start w:val="1"/>
      <w:numFmt w:val="decimal"/>
      <w:lvlText w:val="%1.%2.%3.%4."/>
      <w:lvlJc w:val="left"/>
      <w:pPr>
        <w:tabs>
          <w:tab w:val="left" w:pos="1620"/>
        </w:tabs>
        <w:ind w:left="1620" w:hanging="1080"/>
      </w:pPr>
      <w:rPr>
        <w:color w:val="000000"/>
        <w:sz w:val="24"/>
        <w:szCs w:val="24"/>
      </w:rPr>
    </w:lvl>
    <w:lvl w:ilvl="4">
      <w:start w:val="1"/>
      <w:numFmt w:val="decimal"/>
      <w:lvlText w:val="%1.%2.%3.%4.%5."/>
      <w:lvlJc w:val="left"/>
      <w:pPr>
        <w:tabs>
          <w:tab w:val="left" w:pos="1800"/>
        </w:tabs>
        <w:ind w:left="1800" w:hanging="1080"/>
      </w:pPr>
      <w:rPr>
        <w:color w:val="000000"/>
        <w:sz w:val="24"/>
        <w:szCs w:val="24"/>
      </w:rPr>
    </w:lvl>
    <w:lvl w:ilvl="5">
      <w:start w:val="1"/>
      <w:numFmt w:val="decimal"/>
      <w:lvlText w:val="%1.%2.%3.%4.%5.%6."/>
      <w:lvlJc w:val="left"/>
      <w:pPr>
        <w:tabs>
          <w:tab w:val="left" w:pos="2340"/>
        </w:tabs>
        <w:ind w:left="2340" w:hanging="1440"/>
      </w:pPr>
      <w:rPr>
        <w:color w:val="000000"/>
        <w:sz w:val="24"/>
        <w:szCs w:val="24"/>
      </w:rPr>
    </w:lvl>
    <w:lvl w:ilvl="6">
      <w:start w:val="1"/>
      <w:numFmt w:val="decimal"/>
      <w:lvlText w:val="%1.%2.%3.%4.%5.%6.%7."/>
      <w:lvlJc w:val="left"/>
      <w:pPr>
        <w:tabs>
          <w:tab w:val="left" w:pos="2880"/>
        </w:tabs>
        <w:ind w:left="2880" w:hanging="1800"/>
      </w:pPr>
      <w:rPr>
        <w:color w:val="000000"/>
        <w:sz w:val="24"/>
        <w:szCs w:val="24"/>
      </w:rPr>
    </w:lvl>
    <w:lvl w:ilvl="7">
      <w:start w:val="1"/>
      <w:numFmt w:val="decimal"/>
      <w:lvlText w:val="%1.%2.%3.%4.%5.%6.%7.%8."/>
      <w:lvlJc w:val="left"/>
      <w:pPr>
        <w:tabs>
          <w:tab w:val="left" w:pos="3060"/>
        </w:tabs>
        <w:ind w:left="3060" w:hanging="1800"/>
      </w:pPr>
      <w:rPr>
        <w:color w:val="000000"/>
        <w:sz w:val="24"/>
        <w:szCs w:val="24"/>
      </w:rPr>
    </w:lvl>
    <w:lvl w:ilvl="8">
      <w:start w:val="1"/>
      <w:numFmt w:val="decimal"/>
      <w:lvlText w:val="%1.%2.%3.%4.%5.%6.%7.%8.%9."/>
      <w:lvlJc w:val="left"/>
      <w:pPr>
        <w:tabs>
          <w:tab w:val="left" w:pos="3600"/>
        </w:tabs>
        <w:ind w:left="3600" w:hanging="2160"/>
      </w:pPr>
      <w:rPr>
        <w:color w:val="000000"/>
        <w:sz w:val="24"/>
        <w:szCs w:val="24"/>
      </w:rPr>
    </w:lvl>
  </w:abstractNum>
  <w:abstractNum w:abstractNumId="4">
    <w:nsid w:val="00000006"/>
    <w:multiLevelType w:val="multilevel"/>
    <w:tmpl w:val="00000006"/>
    <w:lvl w:ilvl="0">
      <w:start w:val="4"/>
      <w:numFmt w:val="decimal"/>
      <w:lvlText w:val="%1."/>
      <w:lvlJc w:val="left"/>
      <w:pPr>
        <w:tabs>
          <w:tab w:val="left" w:pos="630"/>
        </w:tabs>
        <w:ind w:left="630" w:hanging="630"/>
      </w:pPr>
    </w:lvl>
    <w:lvl w:ilvl="1">
      <w:start w:val="1"/>
      <w:numFmt w:val="decimal"/>
      <w:lvlText w:val="%1.%2."/>
      <w:lvlJc w:val="left"/>
      <w:pPr>
        <w:tabs>
          <w:tab w:val="left" w:pos="900"/>
        </w:tabs>
        <w:ind w:left="900" w:hanging="720"/>
      </w:pPr>
    </w:lvl>
    <w:lvl w:ilvl="2">
      <w:start w:val="1"/>
      <w:numFmt w:val="decimal"/>
      <w:lvlText w:val="%1.%2.%3."/>
      <w:lvlJc w:val="left"/>
      <w:pPr>
        <w:tabs>
          <w:tab w:val="left" w:pos="1287"/>
        </w:tabs>
        <w:ind w:left="1287" w:hanging="720"/>
      </w:pPr>
    </w:lvl>
    <w:lvl w:ilvl="3">
      <w:start w:val="1"/>
      <w:numFmt w:val="decimal"/>
      <w:lvlText w:val="%1.%2.%3.%4."/>
      <w:lvlJc w:val="left"/>
      <w:pPr>
        <w:tabs>
          <w:tab w:val="left" w:pos="1620"/>
        </w:tabs>
        <w:ind w:left="1620" w:hanging="1080"/>
      </w:pPr>
    </w:lvl>
    <w:lvl w:ilvl="4">
      <w:start w:val="1"/>
      <w:numFmt w:val="decimal"/>
      <w:lvlText w:val="%1.%2.%3.%4.%5."/>
      <w:lvlJc w:val="left"/>
      <w:pPr>
        <w:tabs>
          <w:tab w:val="left" w:pos="1800"/>
        </w:tabs>
        <w:ind w:left="1800" w:hanging="1080"/>
      </w:pPr>
    </w:lvl>
    <w:lvl w:ilvl="5">
      <w:start w:val="1"/>
      <w:numFmt w:val="decimal"/>
      <w:lvlText w:val="%1.%2.%3.%4.%5.%6."/>
      <w:lvlJc w:val="left"/>
      <w:pPr>
        <w:tabs>
          <w:tab w:val="left" w:pos="2340"/>
        </w:tabs>
        <w:ind w:left="2340" w:hanging="1440"/>
      </w:pPr>
    </w:lvl>
    <w:lvl w:ilvl="6">
      <w:start w:val="1"/>
      <w:numFmt w:val="decimal"/>
      <w:lvlText w:val="%1.%2.%3.%4.%5.%6.%7."/>
      <w:lvlJc w:val="left"/>
      <w:pPr>
        <w:tabs>
          <w:tab w:val="left" w:pos="2880"/>
        </w:tabs>
        <w:ind w:left="2880" w:hanging="1800"/>
      </w:pPr>
    </w:lvl>
    <w:lvl w:ilvl="7">
      <w:start w:val="1"/>
      <w:numFmt w:val="decimal"/>
      <w:lvlText w:val="%1.%2.%3.%4.%5.%6.%7.%8."/>
      <w:lvlJc w:val="left"/>
      <w:pPr>
        <w:tabs>
          <w:tab w:val="left" w:pos="3060"/>
        </w:tabs>
        <w:ind w:left="3060" w:hanging="1800"/>
      </w:pPr>
    </w:lvl>
    <w:lvl w:ilvl="8">
      <w:start w:val="1"/>
      <w:numFmt w:val="decimal"/>
      <w:lvlText w:val="%1.%2.%3.%4.%5.%6.%7.%8.%9."/>
      <w:lvlJc w:val="left"/>
      <w:pPr>
        <w:tabs>
          <w:tab w:val="left" w:pos="3600"/>
        </w:tabs>
        <w:ind w:left="3600" w:hanging="2160"/>
      </w:pPr>
    </w:lvl>
  </w:abstractNum>
  <w:abstractNum w:abstractNumId="5">
    <w:nsid w:val="00000007"/>
    <w:multiLevelType w:val="multilevel"/>
    <w:tmpl w:val="00000007"/>
    <w:lvl w:ilvl="0">
      <w:start w:val="3"/>
      <w:numFmt w:val="decimal"/>
      <w:lvlText w:val="%1."/>
      <w:lvlJc w:val="left"/>
      <w:pPr>
        <w:tabs>
          <w:tab w:val="left" w:pos="435"/>
        </w:tabs>
        <w:ind w:left="435" w:hanging="435"/>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rPr>
        <w:b w:val="0"/>
        <w:color w:val="000000"/>
        <w:kern w:val="2"/>
        <w:sz w:val="24"/>
        <w:szCs w:val="24"/>
      </w:r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800"/>
        </w:tabs>
        <w:ind w:left="1800" w:hanging="180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2160"/>
        </w:tabs>
        <w:ind w:left="2160" w:hanging="2160"/>
      </w:pPr>
    </w:lvl>
  </w:abstractNum>
  <w:abstractNum w:abstractNumId="6">
    <w:nsid w:val="00000008"/>
    <w:multiLevelType w:val="singleLevel"/>
    <w:tmpl w:val="00000008"/>
    <w:lvl w:ilvl="0">
      <w:start w:val="2"/>
      <w:numFmt w:val="decimal"/>
      <w:lvlText w:val="%1."/>
      <w:lvlJc w:val="left"/>
      <w:pPr>
        <w:tabs>
          <w:tab w:val="left" w:pos="0"/>
        </w:tabs>
        <w:ind w:left="720" w:hanging="360"/>
      </w:pPr>
    </w:lvl>
  </w:abstractNum>
  <w:abstractNum w:abstractNumId="7">
    <w:nsid w:val="00000009"/>
    <w:multiLevelType w:val="multilevel"/>
    <w:tmpl w:val="00000009"/>
    <w:lvl w:ilvl="0">
      <w:start w:val="5"/>
      <w:numFmt w:val="decimal"/>
      <w:lvlText w:val="%1."/>
      <w:lvlJc w:val="left"/>
      <w:pPr>
        <w:tabs>
          <w:tab w:val="left" w:pos="630"/>
        </w:tabs>
        <w:ind w:left="630" w:hanging="630"/>
      </w:pPr>
      <w:rPr>
        <w:color w:val="000000"/>
        <w:sz w:val="24"/>
        <w:szCs w:val="24"/>
      </w:rPr>
    </w:lvl>
    <w:lvl w:ilvl="1">
      <w:start w:val="1"/>
      <w:numFmt w:val="decimal"/>
      <w:lvlText w:val="%1.%2."/>
      <w:lvlJc w:val="left"/>
      <w:pPr>
        <w:tabs>
          <w:tab w:val="left" w:pos="900"/>
        </w:tabs>
        <w:ind w:left="900" w:hanging="720"/>
      </w:pPr>
      <w:rPr>
        <w:color w:val="000000"/>
        <w:sz w:val="24"/>
        <w:szCs w:val="24"/>
      </w:rPr>
    </w:lvl>
    <w:lvl w:ilvl="2">
      <w:start w:val="1"/>
      <w:numFmt w:val="decimal"/>
      <w:lvlText w:val="%1.%2.%3."/>
      <w:lvlJc w:val="left"/>
      <w:pPr>
        <w:tabs>
          <w:tab w:val="left" w:pos="1080"/>
        </w:tabs>
        <w:ind w:left="1080" w:hanging="720"/>
      </w:pPr>
      <w:rPr>
        <w:color w:val="000000"/>
        <w:sz w:val="24"/>
        <w:szCs w:val="24"/>
      </w:rPr>
    </w:lvl>
    <w:lvl w:ilvl="3">
      <w:start w:val="1"/>
      <w:numFmt w:val="decimal"/>
      <w:lvlText w:val="%1.%2.%3.%4."/>
      <w:lvlJc w:val="left"/>
      <w:pPr>
        <w:tabs>
          <w:tab w:val="left" w:pos="1620"/>
        </w:tabs>
        <w:ind w:left="1620" w:hanging="1080"/>
      </w:pPr>
      <w:rPr>
        <w:color w:val="000000"/>
        <w:sz w:val="24"/>
        <w:szCs w:val="24"/>
      </w:rPr>
    </w:lvl>
    <w:lvl w:ilvl="4">
      <w:start w:val="1"/>
      <w:numFmt w:val="decimal"/>
      <w:lvlText w:val="%1.%2.%3.%4.%5."/>
      <w:lvlJc w:val="left"/>
      <w:pPr>
        <w:tabs>
          <w:tab w:val="left" w:pos="1800"/>
        </w:tabs>
        <w:ind w:left="1800" w:hanging="1080"/>
      </w:pPr>
      <w:rPr>
        <w:color w:val="000000"/>
        <w:sz w:val="24"/>
        <w:szCs w:val="24"/>
      </w:rPr>
    </w:lvl>
    <w:lvl w:ilvl="5">
      <w:start w:val="1"/>
      <w:numFmt w:val="decimal"/>
      <w:lvlText w:val="%1.%2.%3.%4.%5.%6."/>
      <w:lvlJc w:val="left"/>
      <w:pPr>
        <w:tabs>
          <w:tab w:val="left" w:pos="2340"/>
        </w:tabs>
        <w:ind w:left="2340" w:hanging="1440"/>
      </w:pPr>
      <w:rPr>
        <w:color w:val="000000"/>
        <w:sz w:val="24"/>
        <w:szCs w:val="24"/>
      </w:rPr>
    </w:lvl>
    <w:lvl w:ilvl="6">
      <w:start w:val="1"/>
      <w:numFmt w:val="decimal"/>
      <w:lvlText w:val="%1.%2.%3.%4.%5.%6.%7."/>
      <w:lvlJc w:val="left"/>
      <w:pPr>
        <w:tabs>
          <w:tab w:val="left" w:pos="2880"/>
        </w:tabs>
        <w:ind w:left="2880" w:hanging="1800"/>
      </w:pPr>
      <w:rPr>
        <w:color w:val="000000"/>
        <w:sz w:val="24"/>
        <w:szCs w:val="24"/>
      </w:rPr>
    </w:lvl>
    <w:lvl w:ilvl="7">
      <w:start w:val="1"/>
      <w:numFmt w:val="decimal"/>
      <w:lvlText w:val="%1.%2.%3.%4.%5.%6.%7.%8."/>
      <w:lvlJc w:val="left"/>
      <w:pPr>
        <w:tabs>
          <w:tab w:val="left" w:pos="3060"/>
        </w:tabs>
        <w:ind w:left="3060" w:hanging="1800"/>
      </w:pPr>
      <w:rPr>
        <w:color w:val="000000"/>
        <w:sz w:val="24"/>
        <w:szCs w:val="24"/>
      </w:rPr>
    </w:lvl>
    <w:lvl w:ilvl="8">
      <w:start w:val="1"/>
      <w:numFmt w:val="decimal"/>
      <w:lvlText w:val="%1.%2.%3.%4.%5.%6.%7.%8.%9."/>
      <w:lvlJc w:val="left"/>
      <w:pPr>
        <w:tabs>
          <w:tab w:val="left" w:pos="3600"/>
        </w:tabs>
        <w:ind w:left="3600" w:hanging="2160"/>
      </w:pPr>
      <w:rPr>
        <w:color w:val="000000"/>
        <w:sz w:val="24"/>
        <w:szCs w:val="24"/>
      </w:rPr>
    </w:lvl>
  </w:abstractNum>
  <w:abstractNum w:abstractNumId="8">
    <w:nsid w:val="0000000A"/>
    <w:multiLevelType w:val="multilevel"/>
    <w:tmpl w:val="0000000A"/>
    <w:lvl w:ilvl="0">
      <w:start w:val="9"/>
      <w:numFmt w:val="decimal"/>
      <w:lvlText w:val="%1."/>
      <w:lvlJc w:val="left"/>
      <w:pPr>
        <w:tabs>
          <w:tab w:val="left" w:pos="630"/>
        </w:tabs>
        <w:ind w:left="630" w:hanging="630"/>
      </w:pPr>
      <w:rPr>
        <w:bCs/>
        <w:color w:val="000000"/>
        <w:sz w:val="24"/>
        <w:szCs w:val="24"/>
      </w:rPr>
    </w:lvl>
    <w:lvl w:ilvl="1">
      <w:start w:val="1"/>
      <w:numFmt w:val="decimal"/>
      <w:lvlText w:val="%1.%2."/>
      <w:lvlJc w:val="left"/>
      <w:pPr>
        <w:tabs>
          <w:tab w:val="left" w:pos="1260"/>
        </w:tabs>
        <w:ind w:left="1260" w:hanging="720"/>
      </w:pPr>
      <w:rPr>
        <w:bCs/>
        <w:color w:val="000000"/>
        <w:sz w:val="24"/>
        <w:szCs w:val="24"/>
      </w:rPr>
    </w:lvl>
    <w:lvl w:ilvl="2">
      <w:start w:val="1"/>
      <w:numFmt w:val="decimal"/>
      <w:lvlText w:val="%1.%2.%3."/>
      <w:lvlJc w:val="left"/>
      <w:pPr>
        <w:tabs>
          <w:tab w:val="left" w:pos="1288"/>
        </w:tabs>
        <w:ind w:left="1288" w:hanging="720"/>
      </w:pPr>
      <w:rPr>
        <w:bCs/>
        <w:color w:val="000000"/>
        <w:sz w:val="24"/>
        <w:szCs w:val="24"/>
      </w:rPr>
    </w:lvl>
    <w:lvl w:ilvl="3">
      <w:start w:val="1"/>
      <w:numFmt w:val="decimal"/>
      <w:lvlText w:val="%1.%2.%3.%4."/>
      <w:lvlJc w:val="left"/>
      <w:pPr>
        <w:tabs>
          <w:tab w:val="left" w:pos="2700"/>
        </w:tabs>
        <w:ind w:left="2700" w:hanging="1080"/>
      </w:pPr>
      <w:rPr>
        <w:bCs/>
        <w:color w:val="000000"/>
        <w:sz w:val="24"/>
        <w:szCs w:val="24"/>
      </w:rPr>
    </w:lvl>
    <w:lvl w:ilvl="4">
      <w:start w:val="1"/>
      <w:numFmt w:val="decimal"/>
      <w:lvlText w:val="%1.%2.%3.%4.%5."/>
      <w:lvlJc w:val="left"/>
      <w:pPr>
        <w:tabs>
          <w:tab w:val="left" w:pos="3240"/>
        </w:tabs>
        <w:ind w:left="3240" w:hanging="1080"/>
      </w:pPr>
      <w:rPr>
        <w:bCs/>
        <w:color w:val="000000"/>
        <w:sz w:val="24"/>
        <w:szCs w:val="24"/>
      </w:rPr>
    </w:lvl>
    <w:lvl w:ilvl="5">
      <w:start w:val="1"/>
      <w:numFmt w:val="decimal"/>
      <w:lvlText w:val="%1.%2.%3.%4.%5.%6."/>
      <w:lvlJc w:val="left"/>
      <w:pPr>
        <w:tabs>
          <w:tab w:val="left" w:pos="4140"/>
        </w:tabs>
        <w:ind w:left="4140" w:hanging="1440"/>
      </w:pPr>
      <w:rPr>
        <w:bCs/>
        <w:color w:val="000000"/>
        <w:sz w:val="24"/>
        <w:szCs w:val="24"/>
      </w:rPr>
    </w:lvl>
    <w:lvl w:ilvl="6">
      <w:start w:val="1"/>
      <w:numFmt w:val="decimal"/>
      <w:lvlText w:val="%1.%2.%3.%4.%5.%6.%7."/>
      <w:lvlJc w:val="left"/>
      <w:pPr>
        <w:tabs>
          <w:tab w:val="left" w:pos="5040"/>
        </w:tabs>
        <w:ind w:left="5040" w:hanging="1800"/>
      </w:pPr>
      <w:rPr>
        <w:bCs/>
        <w:color w:val="000000"/>
        <w:sz w:val="24"/>
        <w:szCs w:val="24"/>
      </w:rPr>
    </w:lvl>
    <w:lvl w:ilvl="7">
      <w:start w:val="1"/>
      <w:numFmt w:val="decimal"/>
      <w:lvlText w:val="%1.%2.%3.%4.%5.%6.%7.%8."/>
      <w:lvlJc w:val="left"/>
      <w:pPr>
        <w:tabs>
          <w:tab w:val="left" w:pos="5580"/>
        </w:tabs>
        <w:ind w:left="5580" w:hanging="1800"/>
      </w:pPr>
      <w:rPr>
        <w:bCs/>
        <w:color w:val="000000"/>
        <w:sz w:val="24"/>
        <w:szCs w:val="24"/>
      </w:rPr>
    </w:lvl>
    <w:lvl w:ilvl="8">
      <w:start w:val="1"/>
      <w:numFmt w:val="decimal"/>
      <w:lvlText w:val="%1.%2.%3.%4.%5.%6.%7.%8.%9."/>
      <w:lvlJc w:val="left"/>
      <w:pPr>
        <w:tabs>
          <w:tab w:val="left" w:pos="6480"/>
        </w:tabs>
        <w:ind w:left="6480" w:hanging="2160"/>
      </w:pPr>
      <w:rPr>
        <w:bCs/>
        <w:color w:val="000000"/>
        <w:sz w:val="24"/>
        <w:szCs w:val="24"/>
      </w:rPr>
    </w:lvl>
  </w:abstractNum>
  <w:abstractNum w:abstractNumId="9">
    <w:nsid w:val="0000000B"/>
    <w:multiLevelType w:val="multilevel"/>
    <w:tmpl w:val="0000000B"/>
    <w:lvl w:ilvl="0">
      <w:start w:val="8"/>
      <w:numFmt w:val="decimal"/>
      <w:lvlText w:val="%1."/>
      <w:lvlJc w:val="left"/>
      <w:pPr>
        <w:tabs>
          <w:tab w:val="left" w:pos="630"/>
        </w:tabs>
        <w:ind w:left="630" w:hanging="630"/>
      </w:pPr>
      <w:rPr>
        <w:color w:val="000000"/>
        <w:sz w:val="24"/>
        <w:szCs w:val="24"/>
      </w:rPr>
    </w:lvl>
    <w:lvl w:ilvl="1">
      <w:start w:val="1"/>
      <w:numFmt w:val="decimal"/>
      <w:lvlText w:val="%1.%2."/>
      <w:lvlJc w:val="left"/>
      <w:pPr>
        <w:tabs>
          <w:tab w:val="left" w:pos="1170"/>
        </w:tabs>
        <w:ind w:left="1170" w:hanging="720"/>
      </w:pPr>
      <w:rPr>
        <w:color w:val="000000"/>
        <w:sz w:val="24"/>
        <w:szCs w:val="24"/>
      </w:rPr>
    </w:lvl>
    <w:lvl w:ilvl="2">
      <w:start w:val="1"/>
      <w:numFmt w:val="decimal"/>
      <w:lvlText w:val="%1.%2.%3."/>
      <w:lvlJc w:val="left"/>
      <w:pPr>
        <w:tabs>
          <w:tab w:val="left" w:pos="1440"/>
        </w:tabs>
        <w:ind w:left="1440" w:hanging="720"/>
      </w:pPr>
      <w:rPr>
        <w:color w:val="000000"/>
        <w:sz w:val="24"/>
        <w:szCs w:val="24"/>
      </w:rPr>
    </w:lvl>
    <w:lvl w:ilvl="3">
      <w:start w:val="1"/>
      <w:numFmt w:val="decimal"/>
      <w:lvlText w:val="%1.%2.%3.%4."/>
      <w:lvlJc w:val="left"/>
      <w:pPr>
        <w:tabs>
          <w:tab w:val="left" w:pos="2430"/>
        </w:tabs>
        <w:ind w:left="2430" w:hanging="1080"/>
      </w:pPr>
      <w:rPr>
        <w:color w:val="000000"/>
        <w:sz w:val="24"/>
        <w:szCs w:val="24"/>
      </w:rPr>
    </w:lvl>
    <w:lvl w:ilvl="4">
      <w:start w:val="1"/>
      <w:numFmt w:val="decimal"/>
      <w:lvlText w:val="%1.%2.%3.%4.%5."/>
      <w:lvlJc w:val="left"/>
      <w:pPr>
        <w:tabs>
          <w:tab w:val="left" w:pos="2880"/>
        </w:tabs>
        <w:ind w:left="2880" w:hanging="1080"/>
      </w:pPr>
      <w:rPr>
        <w:color w:val="000000"/>
        <w:sz w:val="24"/>
        <w:szCs w:val="24"/>
      </w:rPr>
    </w:lvl>
    <w:lvl w:ilvl="5">
      <w:start w:val="1"/>
      <w:numFmt w:val="decimal"/>
      <w:lvlText w:val="%1.%2.%3.%4.%5.%6."/>
      <w:lvlJc w:val="left"/>
      <w:pPr>
        <w:tabs>
          <w:tab w:val="left" w:pos="3690"/>
        </w:tabs>
        <w:ind w:left="3690" w:hanging="1440"/>
      </w:pPr>
      <w:rPr>
        <w:color w:val="000000"/>
        <w:sz w:val="24"/>
        <w:szCs w:val="24"/>
      </w:rPr>
    </w:lvl>
    <w:lvl w:ilvl="6">
      <w:start w:val="1"/>
      <w:numFmt w:val="decimal"/>
      <w:lvlText w:val="%1.%2.%3.%4.%5.%6.%7."/>
      <w:lvlJc w:val="left"/>
      <w:pPr>
        <w:tabs>
          <w:tab w:val="left" w:pos="4500"/>
        </w:tabs>
        <w:ind w:left="4500" w:hanging="1800"/>
      </w:pPr>
      <w:rPr>
        <w:color w:val="000000"/>
        <w:sz w:val="24"/>
        <w:szCs w:val="24"/>
      </w:rPr>
    </w:lvl>
    <w:lvl w:ilvl="7">
      <w:start w:val="1"/>
      <w:numFmt w:val="decimal"/>
      <w:lvlText w:val="%1.%2.%3.%4.%5.%6.%7.%8."/>
      <w:lvlJc w:val="left"/>
      <w:pPr>
        <w:tabs>
          <w:tab w:val="left" w:pos="4950"/>
        </w:tabs>
        <w:ind w:left="4950" w:hanging="1800"/>
      </w:pPr>
      <w:rPr>
        <w:color w:val="000000"/>
        <w:sz w:val="24"/>
        <w:szCs w:val="24"/>
      </w:rPr>
    </w:lvl>
    <w:lvl w:ilvl="8">
      <w:start w:val="1"/>
      <w:numFmt w:val="decimal"/>
      <w:lvlText w:val="%1.%2.%3.%4.%5.%6.%7.%8.%9."/>
      <w:lvlJc w:val="left"/>
      <w:pPr>
        <w:tabs>
          <w:tab w:val="left" w:pos="5760"/>
        </w:tabs>
        <w:ind w:left="5760" w:hanging="2160"/>
      </w:pPr>
      <w:rPr>
        <w:color w:val="000000"/>
        <w:sz w:val="24"/>
        <w:szCs w:val="24"/>
      </w:rPr>
    </w:lvl>
  </w:abstractNum>
  <w:abstractNum w:abstractNumId="10">
    <w:nsid w:val="0000000C"/>
    <w:multiLevelType w:val="multilevel"/>
    <w:tmpl w:val="0000000C"/>
    <w:lvl w:ilvl="0">
      <w:start w:val="7"/>
      <w:numFmt w:val="decimal"/>
      <w:lvlText w:val="%1."/>
      <w:lvlJc w:val="left"/>
      <w:pPr>
        <w:tabs>
          <w:tab w:val="left" w:pos="630"/>
        </w:tabs>
        <w:ind w:left="630" w:hanging="630"/>
      </w:pPr>
      <w:rPr>
        <w:color w:val="000000"/>
        <w:sz w:val="24"/>
        <w:szCs w:val="24"/>
      </w:rPr>
    </w:lvl>
    <w:lvl w:ilvl="1">
      <w:start w:val="1"/>
      <w:numFmt w:val="decimal"/>
      <w:lvlText w:val="%1.%2."/>
      <w:lvlJc w:val="left"/>
      <w:pPr>
        <w:tabs>
          <w:tab w:val="left" w:pos="1170"/>
        </w:tabs>
        <w:ind w:left="1170" w:hanging="720"/>
      </w:pPr>
      <w:rPr>
        <w:color w:val="000000"/>
        <w:sz w:val="24"/>
        <w:szCs w:val="24"/>
      </w:rPr>
    </w:lvl>
    <w:lvl w:ilvl="2">
      <w:start w:val="1"/>
      <w:numFmt w:val="decimal"/>
      <w:lvlText w:val="%1.%2.%3."/>
      <w:lvlJc w:val="left"/>
      <w:pPr>
        <w:tabs>
          <w:tab w:val="left" w:pos="1620"/>
        </w:tabs>
        <w:ind w:left="1620" w:hanging="720"/>
      </w:pPr>
      <w:rPr>
        <w:color w:val="000000"/>
        <w:sz w:val="24"/>
        <w:szCs w:val="24"/>
      </w:rPr>
    </w:lvl>
    <w:lvl w:ilvl="3">
      <w:start w:val="1"/>
      <w:numFmt w:val="decimal"/>
      <w:lvlText w:val="%1.%2.%3.%4."/>
      <w:lvlJc w:val="left"/>
      <w:pPr>
        <w:tabs>
          <w:tab w:val="left" w:pos="2430"/>
        </w:tabs>
        <w:ind w:left="2430" w:hanging="1080"/>
      </w:pPr>
      <w:rPr>
        <w:color w:val="000000"/>
        <w:sz w:val="24"/>
        <w:szCs w:val="24"/>
      </w:rPr>
    </w:lvl>
    <w:lvl w:ilvl="4">
      <w:start w:val="1"/>
      <w:numFmt w:val="decimal"/>
      <w:lvlText w:val="%1.%2.%3.%4.%5."/>
      <w:lvlJc w:val="left"/>
      <w:pPr>
        <w:tabs>
          <w:tab w:val="left" w:pos="2880"/>
        </w:tabs>
        <w:ind w:left="2880" w:hanging="1080"/>
      </w:pPr>
      <w:rPr>
        <w:color w:val="000000"/>
        <w:sz w:val="24"/>
        <w:szCs w:val="24"/>
      </w:rPr>
    </w:lvl>
    <w:lvl w:ilvl="5">
      <w:start w:val="1"/>
      <w:numFmt w:val="decimal"/>
      <w:lvlText w:val="%1.%2.%3.%4.%5.%6."/>
      <w:lvlJc w:val="left"/>
      <w:pPr>
        <w:tabs>
          <w:tab w:val="left" w:pos="3690"/>
        </w:tabs>
        <w:ind w:left="3690" w:hanging="1440"/>
      </w:pPr>
      <w:rPr>
        <w:color w:val="000000"/>
        <w:sz w:val="24"/>
        <w:szCs w:val="24"/>
      </w:rPr>
    </w:lvl>
    <w:lvl w:ilvl="6">
      <w:start w:val="1"/>
      <w:numFmt w:val="decimal"/>
      <w:lvlText w:val="%1.%2.%3.%4.%5.%6.%7."/>
      <w:lvlJc w:val="left"/>
      <w:pPr>
        <w:tabs>
          <w:tab w:val="left" w:pos="4500"/>
        </w:tabs>
        <w:ind w:left="4500" w:hanging="1800"/>
      </w:pPr>
      <w:rPr>
        <w:color w:val="000000"/>
        <w:sz w:val="24"/>
        <w:szCs w:val="24"/>
      </w:rPr>
    </w:lvl>
    <w:lvl w:ilvl="7">
      <w:start w:val="1"/>
      <w:numFmt w:val="decimal"/>
      <w:lvlText w:val="%1.%2.%3.%4.%5.%6.%7.%8."/>
      <w:lvlJc w:val="left"/>
      <w:pPr>
        <w:tabs>
          <w:tab w:val="left" w:pos="4950"/>
        </w:tabs>
        <w:ind w:left="4950" w:hanging="1800"/>
      </w:pPr>
      <w:rPr>
        <w:color w:val="000000"/>
        <w:sz w:val="24"/>
        <w:szCs w:val="24"/>
      </w:rPr>
    </w:lvl>
    <w:lvl w:ilvl="8">
      <w:start w:val="1"/>
      <w:numFmt w:val="decimal"/>
      <w:lvlText w:val="%1.%2.%3.%4.%5.%6.%7.%8.%9."/>
      <w:lvlJc w:val="left"/>
      <w:pPr>
        <w:tabs>
          <w:tab w:val="left" w:pos="5760"/>
        </w:tabs>
        <w:ind w:left="5760" w:hanging="2160"/>
      </w:pPr>
      <w:rPr>
        <w:color w:val="000000"/>
        <w:sz w:val="24"/>
        <w:szCs w:val="24"/>
      </w:rPr>
    </w:lvl>
  </w:abstractNum>
  <w:abstractNum w:abstractNumId="11">
    <w:nsid w:val="0000000D"/>
    <w:multiLevelType w:val="singleLevel"/>
    <w:tmpl w:val="0000000D"/>
    <w:lvl w:ilvl="0">
      <w:start w:val="1"/>
      <w:numFmt w:val="bullet"/>
      <w:lvlText w:val="-"/>
      <w:lvlJc w:val="left"/>
      <w:pPr>
        <w:tabs>
          <w:tab w:val="left" w:pos="720"/>
        </w:tabs>
        <w:ind w:left="720" w:hanging="360"/>
      </w:pPr>
      <w:rPr>
        <w:rFonts w:ascii="Times New Roman" w:hAnsi="Times New Roman" w:cs="Times New Roman"/>
        <w:color w:val="000000"/>
        <w:sz w:val="24"/>
        <w:szCs w:val="24"/>
      </w:rPr>
    </w:lvl>
  </w:abstractNum>
  <w:num w:numId="1">
    <w:abstractNumId w:val="1"/>
  </w:num>
  <w:num w:numId="2">
    <w:abstractNumId w:val="5"/>
  </w:num>
  <w:num w:numId="3">
    <w:abstractNumId w:val="4"/>
  </w:num>
  <w:num w:numId="4">
    <w:abstractNumId w:val="2"/>
  </w:num>
  <w:num w:numId="5">
    <w:abstractNumId w:val="7"/>
  </w:num>
  <w:num w:numId="6">
    <w:abstractNumId w:val="0"/>
  </w:num>
  <w:num w:numId="7">
    <w:abstractNumId w:val="3"/>
  </w:num>
  <w:num w:numId="8">
    <w:abstractNumId w:val="10"/>
  </w:num>
  <w:num w:numId="9">
    <w:abstractNumId w:val="9"/>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157E7"/>
    <w:rsid w:val="000157E7"/>
    <w:rsid w:val="004E6FD9"/>
    <w:rsid w:val="006D39CD"/>
    <w:rsid w:val="008E13C8"/>
    <w:rsid w:val="00B62F7C"/>
    <w:rsid w:val="00FA68E9"/>
    <w:rsid w:val="28AE085D"/>
    <w:rsid w:val="480766E5"/>
    <w:rsid w:val="7E2524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pPr>
      <w:keepNext/>
      <w:widowControl w:val="0"/>
      <w:tabs>
        <w:tab w:val="left" w:pos="0"/>
      </w:tabs>
      <w:suppressAutoHyphens/>
      <w:autoSpaceDE w:val="0"/>
      <w:spacing w:after="0" w:line="360" w:lineRule="auto"/>
      <w:jc w:val="center"/>
      <w:outlineLvl w:val="0"/>
    </w:pPr>
    <w:rPr>
      <w:rFonts w:ascii="Times New Roman" w:eastAsia="Times New Roman" w:hAnsi="Times New Roman" w:cs="Times New Roman"/>
      <w:sz w:val="32"/>
      <w:szCs w:val="20"/>
      <w:lang w:val="uk-UA" w:eastAsia="zh-CN"/>
    </w:rPr>
  </w:style>
  <w:style w:type="paragraph" w:styleId="2">
    <w:name w:val="heading 2"/>
    <w:basedOn w:val="a"/>
    <w:next w:val="a"/>
    <w:link w:val="20"/>
    <w:qFormat/>
    <w:pPr>
      <w:keepNext/>
      <w:widowControl w:val="0"/>
      <w:tabs>
        <w:tab w:val="left" w:pos="0"/>
      </w:tabs>
      <w:suppressAutoHyphens/>
      <w:autoSpaceDE w:val="0"/>
      <w:spacing w:before="240" w:after="60" w:line="240" w:lineRule="auto"/>
      <w:outlineLvl w:val="1"/>
    </w:pPr>
    <w:rPr>
      <w:rFonts w:ascii="Arial" w:eastAsia="Times New Roman" w:hAnsi="Arial" w:cs="Arial"/>
      <w:b/>
      <w:bCs/>
      <w:i/>
      <w:iCs/>
      <w:sz w:val="28"/>
      <w:szCs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w:basedOn w:val="a"/>
    <w:link w:val="11"/>
    <w:qFormat/>
    <w:pPr>
      <w:widowControl w:val="0"/>
      <w:suppressAutoHyphens/>
      <w:autoSpaceDE w:val="0"/>
      <w:spacing w:after="120" w:line="240" w:lineRule="auto"/>
    </w:pPr>
    <w:rPr>
      <w:rFonts w:ascii="Times New Roman" w:eastAsia="Times New Roman" w:hAnsi="Times New Roman" w:cs="Times New Roman"/>
      <w:sz w:val="20"/>
      <w:szCs w:val="20"/>
      <w:lang w:val="uk-UA" w:eastAsia="zh-CN"/>
    </w:rPr>
  </w:style>
  <w:style w:type="paragraph" w:styleId="a5">
    <w:name w:val="Body Text Indent"/>
    <w:basedOn w:val="a"/>
    <w:link w:val="a6"/>
    <w:pPr>
      <w:widowControl w:val="0"/>
      <w:suppressAutoHyphens/>
      <w:autoSpaceDE w:val="0"/>
      <w:spacing w:after="0" w:line="240" w:lineRule="auto"/>
      <w:ind w:firstLine="720"/>
      <w:jc w:val="both"/>
    </w:pPr>
    <w:rPr>
      <w:rFonts w:ascii="Times New Roman" w:eastAsia="Times New Roman" w:hAnsi="Times New Roman" w:cs="Times New Roman"/>
      <w:sz w:val="28"/>
      <w:szCs w:val="20"/>
      <w:lang w:val="uk-UA" w:eastAsia="zh-CN"/>
    </w:rPr>
  </w:style>
  <w:style w:type="paragraph" w:styleId="a7">
    <w:name w:val="footer"/>
    <w:basedOn w:val="a"/>
    <w:link w:val="a8"/>
    <w:qFormat/>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val="uk-UA" w:eastAsia="zh-CN"/>
    </w:rPr>
  </w:style>
  <w:style w:type="character" w:customStyle="1" w:styleId="10">
    <w:name w:val="Заголовок 1 Знак"/>
    <w:basedOn w:val="a0"/>
    <w:link w:val="1"/>
    <w:rPr>
      <w:rFonts w:ascii="Times New Roman" w:eastAsia="Times New Roman" w:hAnsi="Times New Roman" w:cs="Times New Roman"/>
      <w:sz w:val="32"/>
      <w:szCs w:val="20"/>
      <w:lang w:val="uk-UA" w:eastAsia="zh-CN"/>
    </w:rPr>
  </w:style>
  <w:style w:type="character" w:customStyle="1" w:styleId="20">
    <w:name w:val="Заголовок 2 Знак"/>
    <w:basedOn w:val="a0"/>
    <w:link w:val="2"/>
    <w:rPr>
      <w:rFonts w:ascii="Arial" w:eastAsia="Times New Roman" w:hAnsi="Arial" w:cs="Arial"/>
      <w:b/>
      <w:bCs/>
      <w:i/>
      <w:iCs/>
      <w:sz w:val="28"/>
      <w:szCs w:val="28"/>
      <w:lang w:val="uk-UA" w:eastAsia="zh-CN"/>
    </w:rPr>
  </w:style>
  <w:style w:type="character" w:customStyle="1" w:styleId="a9">
    <w:name w:val="Основной текст Знак"/>
    <w:basedOn w:val="a0"/>
    <w:uiPriority w:val="99"/>
    <w:semiHidden/>
    <w:qFormat/>
  </w:style>
  <w:style w:type="character" w:customStyle="1" w:styleId="11">
    <w:name w:val="Основной текст Знак1"/>
    <w:basedOn w:val="a0"/>
    <w:link w:val="a4"/>
    <w:rPr>
      <w:rFonts w:ascii="Times New Roman" w:eastAsia="Times New Roman" w:hAnsi="Times New Roman" w:cs="Times New Roman"/>
      <w:sz w:val="20"/>
      <w:szCs w:val="20"/>
      <w:lang w:val="uk-UA" w:eastAsia="zh-CN"/>
    </w:rPr>
  </w:style>
  <w:style w:type="character" w:customStyle="1" w:styleId="a6">
    <w:name w:val="Основной текст с отступом Знак"/>
    <w:basedOn w:val="a0"/>
    <w:link w:val="a5"/>
    <w:rPr>
      <w:rFonts w:ascii="Times New Roman" w:eastAsia="Times New Roman" w:hAnsi="Times New Roman" w:cs="Times New Roman"/>
      <w:sz w:val="28"/>
      <w:szCs w:val="20"/>
      <w:lang w:val="uk-UA" w:eastAsia="zh-CN"/>
    </w:rPr>
  </w:style>
  <w:style w:type="paragraph" w:customStyle="1" w:styleId="21">
    <w:name w:val="Основной текст с отступом 21"/>
    <w:basedOn w:val="a"/>
    <w:qFormat/>
    <w:pPr>
      <w:widowControl w:val="0"/>
      <w:suppressAutoHyphens/>
      <w:autoSpaceDE w:val="0"/>
      <w:spacing w:after="0" w:line="240" w:lineRule="auto"/>
      <w:ind w:firstLine="720"/>
      <w:jc w:val="both"/>
    </w:pPr>
    <w:rPr>
      <w:rFonts w:ascii="Times New Roman" w:eastAsia="Times New Roman" w:hAnsi="Times New Roman" w:cs="Times New Roman"/>
      <w:i/>
      <w:iCs/>
      <w:sz w:val="28"/>
      <w:szCs w:val="20"/>
      <w:lang w:val="uk-UA" w:eastAsia="zh-CN"/>
    </w:rPr>
  </w:style>
  <w:style w:type="paragraph" w:customStyle="1" w:styleId="31">
    <w:name w:val="Основной текст с отступом 31"/>
    <w:basedOn w:val="a"/>
    <w:pPr>
      <w:widowControl w:val="0"/>
      <w:suppressAutoHyphens/>
      <w:autoSpaceDE w:val="0"/>
      <w:spacing w:after="0" w:line="360" w:lineRule="auto"/>
      <w:ind w:firstLine="720"/>
      <w:jc w:val="both"/>
    </w:pPr>
    <w:rPr>
      <w:rFonts w:ascii="Times New Roman" w:eastAsia="Times New Roman" w:hAnsi="Times New Roman" w:cs="Times New Roman"/>
      <w:sz w:val="32"/>
      <w:szCs w:val="20"/>
      <w:lang w:val="uk-UA" w:eastAsia="zh-CN"/>
    </w:rPr>
  </w:style>
  <w:style w:type="character" w:customStyle="1" w:styleId="a8">
    <w:name w:val="Нижний колонтитул Знак"/>
    <w:basedOn w:val="a0"/>
    <w:link w:val="a7"/>
    <w:rPr>
      <w:rFonts w:ascii="Times New Roman" w:eastAsia="Times New Roman" w:hAnsi="Times New Roman" w:cs="Times New Roman"/>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38</Pages>
  <Words>11353</Words>
  <Characters>64715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РДА</cp:lastModifiedBy>
  <cp:revision>3</cp:revision>
  <dcterms:created xsi:type="dcterms:W3CDTF">2022-07-28T07:22:00Z</dcterms:created>
  <dcterms:modified xsi:type="dcterms:W3CDTF">2023-02-09T09:27:00Z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DAFC865DC0164F58AE6814030FE8EE37</vt:lpwstr>
  </property>
</Properties>
</file>